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C08CD" w14:textId="14B6B6D2" w:rsidR="00ED3814" w:rsidRPr="000F6B02" w:rsidRDefault="000865E5" w:rsidP="00ED3814">
      <w:pPr>
        <w:tabs>
          <w:tab w:val="center" w:pos="4536"/>
          <w:tab w:val="right" w:pos="8280"/>
          <w:tab w:val="right" w:pos="9639"/>
        </w:tabs>
        <w:ind w:right="2"/>
        <w:rPr>
          <w:rFonts w:ascii="Arial" w:hAnsi="Arial" w:cs="Arial"/>
          <w:b/>
          <w:bCs/>
        </w:rPr>
      </w:pPr>
      <w:r>
        <w:rPr>
          <w:rFonts w:ascii="Arial" w:hAnsi="Arial" w:cs="Arial"/>
          <w:b/>
          <w:bCs/>
        </w:rPr>
        <w:t>3GPP TSG RAN WG1 #103</w:t>
      </w:r>
      <w:r w:rsidR="00ED3814" w:rsidRPr="000F6B02">
        <w:rPr>
          <w:rFonts w:ascii="Arial" w:hAnsi="Arial" w:cs="Arial"/>
          <w:b/>
          <w:bCs/>
        </w:rPr>
        <w:t>-e</w:t>
      </w:r>
      <w:r w:rsidR="00ED3814" w:rsidRPr="000F6B02">
        <w:rPr>
          <w:rFonts w:ascii="Arial" w:hAnsi="Arial" w:cs="Arial"/>
          <w:b/>
          <w:bCs/>
        </w:rPr>
        <w:tab/>
      </w:r>
      <w:r w:rsidR="00ED3814" w:rsidRPr="000F6B02">
        <w:rPr>
          <w:rFonts w:ascii="Arial" w:hAnsi="Arial" w:cs="Arial"/>
          <w:b/>
          <w:bCs/>
        </w:rPr>
        <w:tab/>
      </w:r>
      <w:r w:rsidR="00ED3814" w:rsidRPr="000F6B02">
        <w:rPr>
          <w:rFonts w:ascii="Arial" w:hAnsi="Arial" w:cs="Arial"/>
          <w:b/>
          <w:bCs/>
        </w:rPr>
        <w:tab/>
      </w:r>
      <w:r w:rsidR="009B3F59" w:rsidRPr="009B3F59">
        <w:rPr>
          <w:rFonts w:ascii="Arial" w:hAnsi="Arial" w:cs="Arial"/>
          <w:b/>
          <w:bCs/>
        </w:rPr>
        <w:t>R1-2008553</w:t>
      </w:r>
    </w:p>
    <w:p w14:paraId="251A63FC" w14:textId="09388A74" w:rsidR="00ED3814" w:rsidRPr="000865E5" w:rsidRDefault="000865E5" w:rsidP="00ED3814">
      <w:pPr>
        <w:tabs>
          <w:tab w:val="center" w:pos="4536"/>
          <w:tab w:val="right" w:pos="9072"/>
        </w:tabs>
        <w:rPr>
          <w:rFonts w:ascii="Arial" w:eastAsia="ＭＳ 明朝" w:hAnsi="Arial" w:cs="Arial"/>
          <w:b/>
          <w:bCs/>
        </w:rPr>
      </w:pPr>
      <w:r w:rsidRPr="000865E5">
        <w:rPr>
          <w:rFonts w:ascii="Arial" w:eastAsia="ＭＳ 明朝" w:hAnsi="Arial" w:cs="Arial"/>
          <w:b/>
          <w:bCs/>
        </w:rPr>
        <w:t>e-Meeting, October 26th – November 13th, 2020</w:t>
      </w:r>
    </w:p>
    <w:p w14:paraId="0B31F29E" w14:textId="77777777" w:rsidR="008A34D9" w:rsidRPr="00ED3814"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0A82758"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144BB8">
        <w:rPr>
          <w:sz w:val="24"/>
          <w:lang w:val="en-US"/>
        </w:rPr>
        <w:t>Discussion on c</w:t>
      </w:r>
      <w:r w:rsidR="004E0577">
        <w:rPr>
          <w:sz w:val="24"/>
          <w:lang w:val="en-US"/>
        </w:rPr>
        <w:t xml:space="preserve">overage recovery for </w:t>
      </w:r>
      <w:r w:rsidR="00B97623" w:rsidRPr="00B97623">
        <w:rPr>
          <w:sz w:val="24"/>
          <w:lang w:val="en-US" w:eastAsia="ja-JP"/>
        </w:rPr>
        <w:t>RedCap</w:t>
      </w:r>
    </w:p>
    <w:p w14:paraId="33948831" w14:textId="161EE4F0" w:rsidR="00900DAE" w:rsidRPr="00196E0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3615A">
        <w:rPr>
          <w:rFonts w:hint="eastAsia"/>
          <w:sz w:val="24"/>
          <w:lang w:val="en-US" w:eastAsia="ja-JP"/>
        </w:rPr>
        <w:t>8.6</w:t>
      </w:r>
      <w:r w:rsidR="004E0577">
        <w:rPr>
          <w:rFonts w:hint="eastAsia"/>
          <w:sz w:val="24"/>
          <w:lang w:val="en-US" w:eastAsia="ja-JP"/>
        </w:rPr>
        <w:t>.</w:t>
      </w:r>
      <w:r w:rsidR="004E0577">
        <w:rPr>
          <w:sz w:val="24"/>
          <w:lang w:val="en-US" w:eastAsia="ja-JP"/>
        </w:rPr>
        <w:t>3</w:t>
      </w:r>
    </w:p>
    <w:p w14:paraId="64397E24" w14:textId="4FF44E36"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53B2CB7" w14:textId="77777777" w:rsidR="00ED3814" w:rsidRDefault="00ED3814" w:rsidP="00ED3814">
      <w:pPr>
        <w:spacing w:afterLines="50" w:after="120"/>
        <w:jc w:val="both"/>
        <w:rPr>
          <w:rFonts w:eastAsia="ＭＳ 明朝"/>
          <w:sz w:val="22"/>
          <w:szCs w:val="22"/>
          <w:lang w:val="en-US"/>
        </w:rPr>
      </w:pPr>
      <w:r>
        <w:rPr>
          <w:rFonts w:eastAsia="ＭＳ 明朝"/>
          <w:sz w:val="22"/>
          <w:szCs w:val="22"/>
          <w:lang w:val="en-US"/>
        </w:rPr>
        <w:t xml:space="preserve">At RAN#88e meeting, revised </w:t>
      </w:r>
      <w:r w:rsidRPr="00C53CE9">
        <w:rPr>
          <w:rFonts w:eastAsia="ＭＳ 明朝"/>
          <w:sz w:val="22"/>
          <w:szCs w:val="22"/>
          <w:lang w:val="en-US"/>
        </w:rPr>
        <w:t>SID on support of reduced capability NR devices</w:t>
      </w:r>
      <w:r>
        <w:rPr>
          <w:rFonts w:eastAsia="ＭＳ 明朝"/>
          <w:sz w:val="22"/>
          <w:szCs w:val="22"/>
          <w:lang w:val="en-US"/>
        </w:rPr>
        <w:t xml:space="preserve"> was </w:t>
      </w:r>
      <w:r w:rsidRPr="005817F5">
        <w:rPr>
          <w:rFonts w:eastAsia="ＭＳ 明朝"/>
          <w:sz w:val="22"/>
          <w:szCs w:val="22"/>
          <w:lang w:val="en-US"/>
        </w:rPr>
        <w:t xml:space="preserve">approved </w:t>
      </w:r>
      <w:r>
        <w:rPr>
          <w:rFonts w:eastAsia="ＭＳ 明朝"/>
          <w:sz w:val="22"/>
          <w:szCs w:val="22"/>
          <w:lang w:val="en-US"/>
        </w:rPr>
        <w:t>with the objective as follows [1]:</w:t>
      </w:r>
    </w:p>
    <w:tbl>
      <w:tblPr>
        <w:tblStyle w:val="afa"/>
        <w:tblW w:w="0" w:type="auto"/>
        <w:tblLook w:val="04A0" w:firstRow="1" w:lastRow="0" w:firstColumn="1" w:lastColumn="0" w:noHBand="0" w:noVBand="1"/>
      </w:tblPr>
      <w:tblGrid>
        <w:gridCol w:w="9962"/>
      </w:tblGrid>
      <w:tr w:rsidR="00ED3814" w14:paraId="0FDE30A0" w14:textId="77777777" w:rsidTr="000A4D42">
        <w:tc>
          <w:tcPr>
            <w:tcW w:w="9962" w:type="dxa"/>
          </w:tcPr>
          <w:p w14:paraId="1A2F2F11" w14:textId="77777777" w:rsidR="00ED3814" w:rsidRPr="00E05383" w:rsidRDefault="00ED3814" w:rsidP="000A4D42">
            <w:pPr>
              <w:ind w:right="-99"/>
              <w:rPr>
                <w:rFonts w:eastAsia="SimSun"/>
                <w:sz w:val="20"/>
                <w:lang w:val="en-US"/>
              </w:rPr>
            </w:pPr>
            <w:r w:rsidRPr="00E05383">
              <w:rPr>
                <w:rFonts w:eastAsia="SimSun"/>
                <w:sz w:val="20"/>
                <w:lang w:val="en-US"/>
              </w:rPr>
              <w:t xml:space="preserve">Identify and study potential UE complexity reduction features, including [RAN1, RAN2]: </w:t>
            </w:r>
          </w:p>
          <w:p w14:paraId="1F2D56B3"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Reduced number of UE RX/TX antennas</w:t>
            </w:r>
          </w:p>
          <w:p w14:paraId="2963DB5C"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UE Bandwidth reduction </w:t>
            </w:r>
          </w:p>
          <w:p w14:paraId="76E31316" w14:textId="77777777" w:rsidR="00ED3814" w:rsidRPr="00E05383" w:rsidRDefault="00ED3814" w:rsidP="000A4D42">
            <w:pPr>
              <w:numPr>
                <w:ilvl w:val="0"/>
                <w:numId w:val="33"/>
              </w:numPr>
              <w:spacing w:after="160" w:line="259" w:lineRule="auto"/>
              <w:ind w:right="-99" w:firstLine="0"/>
              <w:contextualSpacing/>
              <w:rPr>
                <w:rFonts w:eastAsia="SimSun"/>
                <w:sz w:val="20"/>
                <w:lang w:val="en-US"/>
              </w:rPr>
            </w:pPr>
            <w:r w:rsidRPr="00E05383">
              <w:rPr>
                <w:rFonts w:eastAsia="SimSun"/>
                <w:sz w:val="20"/>
                <w:lang w:val="en-US"/>
              </w:rPr>
              <w:t xml:space="preserve">Note: Rel-15 SSB bandwidth should be reused and L1 changes minimized </w:t>
            </w:r>
          </w:p>
          <w:p w14:paraId="00603BD1"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Half-Duplex-FDD </w:t>
            </w:r>
          </w:p>
          <w:p w14:paraId="06E3681E"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time </w:t>
            </w:r>
          </w:p>
          <w:p w14:paraId="5D1DFA4D"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capability </w:t>
            </w:r>
          </w:p>
          <w:p w14:paraId="6218350D" w14:textId="77777777" w:rsidR="00ED3814" w:rsidRPr="00E05383" w:rsidRDefault="00ED3814" w:rsidP="000A4D42">
            <w:pPr>
              <w:ind w:right="-99"/>
              <w:rPr>
                <w:rFonts w:eastAsia="SimSun"/>
                <w:sz w:val="20"/>
                <w:lang w:val="en-US"/>
              </w:rPr>
            </w:pPr>
            <w:r w:rsidRPr="00E05383">
              <w:rPr>
                <w:rFonts w:eastAsia="SimSun"/>
                <w:sz w:val="20"/>
                <w:lang w:val="en-US"/>
              </w:rPr>
              <w:t xml:space="preserve">Note1: The work defined above should not overlap with LPWA use cases. The lowest </w:t>
            </w:r>
            <w:r w:rsidRPr="00E05383">
              <w:rPr>
                <w:rFonts w:eastAsia="ＭＳ 明朝"/>
                <w:sz w:val="20"/>
              </w:rPr>
              <w:t>data rate and bandwidth</w:t>
            </w:r>
            <w:r w:rsidRPr="00E05383">
              <w:rPr>
                <w:rFonts w:eastAsia="ＭＳ 明朝"/>
                <w:sz w:val="20"/>
                <w:u w:val="single"/>
              </w:rPr>
              <w:t xml:space="preserve"> </w:t>
            </w:r>
            <w:r w:rsidRPr="00E05383">
              <w:rPr>
                <w:rFonts w:eastAsia="SimSun"/>
                <w:sz w:val="20"/>
                <w:lang w:val="en-US"/>
              </w:rPr>
              <w:t>capability considered should be no less than an LTE Category 1bis modem.</w:t>
            </w:r>
          </w:p>
          <w:p w14:paraId="55B82384" w14:textId="77777777" w:rsidR="00ED3814" w:rsidRPr="00E05383" w:rsidRDefault="00ED3814" w:rsidP="000A4D42">
            <w:pPr>
              <w:ind w:right="-99"/>
              <w:rPr>
                <w:rFonts w:eastAsia="SimSun"/>
                <w:sz w:val="20"/>
                <w:lang w:val="en-US"/>
              </w:rPr>
            </w:pPr>
            <w:r w:rsidRPr="00E05383">
              <w:rPr>
                <w:rFonts w:eastAsia="SimSun"/>
                <w:sz w:val="20"/>
                <w:lang w:val="en-US"/>
              </w:rPr>
              <w:t xml:space="preserve">Study UE power saving and battery lifetime enhancement for reduced capability UEs in applicable use cases (e.g. delay tolerant) [RAN2, RAN1]: </w:t>
            </w:r>
          </w:p>
          <w:p w14:paraId="14375918"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Reduced PDCCH monitoring by smaller numbers of blind decodes and CCE limits [RAN1].</w:t>
            </w:r>
          </w:p>
          <w:p w14:paraId="2A61B4E7"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Extended DRX for RRC Inactive and/or Idle [RAN2]</w:t>
            </w:r>
          </w:p>
          <w:p w14:paraId="0165CAD4" w14:textId="77777777" w:rsidR="00ED3814" w:rsidRPr="00E05383" w:rsidRDefault="00ED3814" w:rsidP="000A4D42">
            <w:pPr>
              <w:numPr>
                <w:ilvl w:val="0"/>
                <w:numId w:val="34"/>
              </w:numPr>
              <w:spacing w:after="160" w:line="259" w:lineRule="auto"/>
              <w:ind w:right="-99"/>
              <w:contextualSpacing/>
              <w:rPr>
                <w:rFonts w:eastAsia="SimSun"/>
                <w:sz w:val="20"/>
                <w:lang w:val="en-US"/>
              </w:rPr>
            </w:pPr>
            <w:r w:rsidRPr="00E05383">
              <w:rPr>
                <w:rFonts w:eastAsia="SimSun"/>
                <w:sz w:val="20"/>
                <w:lang w:val="en-US"/>
              </w:rPr>
              <w:t>RRM relaxation for stationary devices [RAN2]</w:t>
            </w:r>
          </w:p>
          <w:p w14:paraId="3922D060" w14:textId="77777777" w:rsidR="00ED3814" w:rsidRPr="00E05383" w:rsidRDefault="00ED3814" w:rsidP="000A4D42">
            <w:pPr>
              <w:ind w:right="-99"/>
              <w:rPr>
                <w:rFonts w:eastAsia="SimSun"/>
                <w:sz w:val="20"/>
                <w:lang w:val="en-US"/>
              </w:rPr>
            </w:pPr>
            <w:r w:rsidRPr="00E05383">
              <w:rPr>
                <w:rFonts w:eastAsia="SimSun"/>
                <w:sz w:val="20"/>
                <w:lang w:val="en-US"/>
              </w:rPr>
              <w:t>Study functionality that will enable the performance degradation of such complexity reduction to be mitigated or limited, including [RAN1]:</w:t>
            </w:r>
          </w:p>
          <w:p w14:paraId="07A0D6E9" w14:textId="77777777" w:rsidR="00ED3814" w:rsidRPr="00E05383" w:rsidRDefault="00ED3814" w:rsidP="000A4D42">
            <w:pPr>
              <w:numPr>
                <w:ilvl w:val="0"/>
                <w:numId w:val="35"/>
              </w:numPr>
              <w:ind w:right="-99"/>
              <w:rPr>
                <w:rFonts w:eastAsia="ＭＳ 明朝"/>
                <w:sz w:val="20"/>
                <w:lang w:eastAsia="zh-CN"/>
              </w:rPr>
            </w:pPr>
            <w:r w:rsidRPr="00E05383">
              <w:rPr>
                <w:rFonts w:eastAsia="ＭＳ 明朝"/>
                <w:sz w:val="20"/>
                <w:lang w:eastAsia="en-US"/>
              </w:rPr>
              <w:t xml:space="preserve">Coverage recovery to compensate for potential coverage reduction due to the device complexity reduction. </w:t>
            </w:r>
          </w:p>
          <w:p w14:paraId="40615407" w14:textId="77777777" w:rsidR="00ED3814" w:rsidRPr="00E05383" w:rsidRDefault="00ED3814" w:rsidP="000A4D42">
            <w:pPr>
              <w:numPr>
                <w:ilvl w:val="1"/>
                <w:numId w:val="35"/>
              </w:numPr>
              <w:ind w:right="-99"/>
              <w:rPr>
                <w:rFonts w:eastAsia="ＭＳ 明朝"/>
                <w:sz w:val="20"/>
                <w:lang w:eastAsia="zh-CN"/>
              </w:rPr>
            </w:pPr>
            <w:r w:rsidRPr="00E05383">
              <w:rPr>
                <w:rFonts w:eastAsia="ＭＳ 明朝"/>
                <w:sz w:val="20"/>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70E170E6" w14:textId="77777777" w:rsidR="00ED3814" w:rsidRPr="00E05383" w:rsidRDefault="00ED3814" w:rsidP="000A4D42">
            <w:pPr>
              <w:numPr>
                <w:ilvl w:val="0"/>
                <w:numId w:val="35"/>
              </w:numPr>
              <w:rPr>
                <w:rFonts w:eastAsia="ＭＳ 明朝"/>
                <w:sz w:val="20"/>
                <w:lang w:eastAsia="zh-CN"/>
              </w:rPr>
            </w:pPr>
            <w:r w:rsidRPr="00E05383">
              <w:rPr>
                <w:rFonts w:eastAsia="ＭＳ 明朝"/>
                <w:sz w:val="20"/>
                <w:lang w:eastAsia="zh-CN"/>
              </w:rPr>
              <w:t>The study includes evaluations of the impact to network capacity and spectral efficiency</w:t>
            </w:r>
          </w:p>
          <w:p w14:paraId="13B51806" w14:textId="77777777" w:rsidR="00ED3814" w:rsidRPr="00E05383" w:rsidRDefault="00ED3814" w:rsidP="000A4D42">
            <w:pPr>
              <w:ind w:right="-99"/>
              <w:rPr>
                <w:rFonts w:eastAsia="SimSun"/>
                <w:sz w:val="20"/>
                <w:lang w:val="en-US"/>
              </w:rPr>
            </w:pPr>
            <w:r w:rsidRPr="00E05383">
              <w:rPr>
                <w:rFonts w:eastAsia="SimSun"/>
                <w:sz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25676A62" w14:textId="77777777" w:rsidR="00ED3814" w:rsidRPr="00E05383" w:rsidRDefault="00ED3814" w:rsidP="000A4D42">
            <w:pPr>
              <w:ind w:right="-99"/>
              <w:rPr>
                <w:rFonts w:eastAsia="SimSun"/>
                <w:sz w:val="20"/>
                <w:lang w:val="en-US"/>
              </w:rPr>
            </w:pPr>
            <w:r w:rsidRPr="00E05383">
              <w:rPr>
                <w:rFonts w:eastAsia="SimSun"/>
                <w:sz w:val="20"/>
                <w:lang w:val="en-US"/>
              </w:rPr>
              <w:t>Study functionality that will allow devices with reduced capabilities to be explicitly identifiable to networks and network operators, and allow operators to restrict their access, if desired [RAN2, RAN1].</w:t>
            </w:r>
          </w:p>
          <w:p w14:paraId="0B690107" w14:textId="77777777" w:rsidR="00ED3814" w:rsidRPr="00E05383" w:rsidRDefault="00ED3814" w:rsidP="000A4D42">
            <w:pPr>
              <w:ind w:right="-99"/>
              <w:rPr>
                <w:rFonts w:eastAsia="SimSun"/>
                <w:sz w:val="20"/>
                <w:lang w:val="en-US"/>
              </w:rPr>
            </w:pPr>
            <w:r w:rsidRPr="00E05383">
              <w:rPr>
                <w:rFonts w:eastAsia="SimSun"/>
                <w:sz w:val="20"/>
                <w:lang w:val="en-US"/>
              </w:rPr>
              <w:t>Note2: Potential overlap with coverage enhancements study is discussed and resolved in RAN#87 or later.</w:t>
            </w:r>
          </w:p>
          <w:p w14:paraId="565931B3" w14:textId="77777777" w:rsidR="00ED3814" w:rsidRPr="00E05383" w:rsidRDefault="00ED3814" w:rsidP="000A4D42">
            <w:pPr>
              <w:ind w:right="-99"/>
              <w:rPr>
                <w:rFonts w:eastAsia="SimSun"/>
                <w:sz w:val="20"/>
                <w:lang w:val="en-US"/>
              </w:rPr>
            </w:pPr>
            <w:bookmarkStart w:id="2" w:name="_Hlk26857702"/>
            <w:r w:rsidRPr="00E05383">
              <w:rPr>
                <w:rFonts w:eastAsia="SimSun"/>
                <w:sz w:val="20"/>
                <w:lang w:val="en-US"/>
              </w:rPr>
              <w:t>Note3: Coexistence with Rel-15 and Rel-16 UE should be ensured</w:t>
            </w:r>
          </w:p>
          <w:p w14:paraId="36D476CC" w14:textId="77777777" w:rsidR="00ED3814" w:rsidRPr="00E05383" w:rsidRDefault="00ED3814" w:rsidP="000A4D42">
            <w:pPr>
              <w:ind w:right="-99"/>
              <w:rPr>
                <w:rFonts w:eastAsiaTheme="minorEastAsia"/>
                <w:sz w:val="20"/>
                <w:lang w:val="en-US"/>
              </w:rPr>
            </w:pPr>
            <w:r w:rsidRPr="00E05383">
              <w:rPr>
                <w:rFonts w:eastAsia="SimSun"/>
                <w:sz w:val="20"/>
                <w:lang w:val="en-US"/>
              </w:rPr>
              <w:t>Note4: This SI should focus on SA mode and single connectivity</w:t>
            </w:r>
            <w:bookmarkEnd w:id="2"/>
          </w:p>
        </w:tc>
      </w:tr>
    </w:tbl>
    <w:p w14:paraId="59FC2CA9" w14:textId="77777777" w:rsidR="00ED3814" w:rsidRDefault="00ED3814" w:rsidP="00ED3814">
      <w:pPr>
        <w:spacing w:afterLines="50" w:after="120"/>
        <w:jc w:val="both"/>
        <w:rPr>
          <w:rFonts w:eastAsia="ＭＳ 明朝"/>
          <w:sz w:val="22"/>
          <w:szCs w:val="22"/>
          <w:lang w:val="en-US"/>
        </w:rPr>
      </w:pPr>
    </w:p>
    <w:p w14:paraId="2B288D6F" w14:textId="3DD03D43" w:rsidR="00C46016" w:rsidRDefault="00C46016" w:rsidP="00C46016">
      <w:pPr>
        <w:spacing w:afterLines="50" w:after="120"/>
        <w:jc w:val="both"/>
        <w:rPr>
          <w:rFonts w:eastAsiaTheme="minorEastAsia"/>
          <w:sz w:val="22"/>
          <w:szCs w:val="22"/>
          <w:lang w:val="en-US"/>
        </w:rPr>
      </w:pPr>
      <w:r>
        <w:rPr>
          <w:rFonts w:hint="eastAsia"/>
          <w:sz w:val="22"/>
          <w:szCs w:val="22"/>
        </w:rPr>
        <w:t>At the RAN1#102</w:t>
      </w:r>
      <w:r>
        <w:rPr>
          <w:sz w:val="22"/>
          <w:szCs w:val="22"/>
        </w:rPr>
        <w:t>-</w:t>
      </w:r>
      <w:r>
        <w:rPr>
          <w:rFonts w:hint="eastAsia"/>
          <w:sz w:val="22"/>
          <w:szCs w:val="22"/>
        </w:rPr>
        <w:t xml:space="preserve">e meeting, </w:t>
      </w:r>
      <w:r>
        <w:rPr>
          <w:sz w:val="22"/>
          <w:szCs w:val="22"/>
        </w:rPr>
        <w:t>the simulation assumption f</w:t>
      </w:r>
      <w:r w:rsidR="00AF4D41">
        <w:rPr>
          <w:sz w:val="22"/>
          <w:szCs w:val="22"/>
        </w:rPr>
        <w:t>or the link level simulation,</w:t>
      </w:r>
      <w:r>
        <w:rPr>
          <w:sz w:val="22"/>
          <w:szCs w:val="22"/>
        </w:rPr>
        <w:t xml:space="preserve"> the general parameters for the link budget evaluation were defined [2], and the link budget template was also defined in the post e-mail discussion.</w:t>
      </w:r>
      <w:r>
        <w:rPr>
          <w:rFonts w:hint="eastAsia"/>
          <w:sz w:val="22"/>
          <w:szCs w:val="22"/>
        </w:rPr>
        <w:t xml:space="preserve"> </w:t>
      </w:r>
      <w:r>
        <w:rPr>
          <w:rFonts w:eastAsiaTheme="minorEastAsia" w:hint="eastAsia"/>
          <w:sz w:val="22"/>
          <w:szCs w:val="22"/>
          <w:lang w:val="en-US"/>
        </w:rPr>
        <w:t xml:space="preserve">In this contribution, we discuss on the </w:t>
      </w:r>
      <w:r>
        <w:rPr>
          <w:rFonts w:eastAsiaTheme="minorEastAsia"/>
          <w:sz w:val="22"/>
          <w:szCs w:val="22"/>
          <w:lang w:val="en-US"/>
        </w:rPr>
        <w:t>coverage recovery for RedCap UEs based on MIL derived with the defined link budget template.</w:t>
      </w:r>
    </w:p>
    <w:p w14:paraId="34216D35" w14:textId="77777777" w:rsidR="000C736F" w:rsidRPr="000C736F" w:rsidRDefault="000C736F" w:rsidP="00956F10">
      <w:pPr>
        <w:spacing w:afterLines="50" w:after="120"/>
        <w:jc w:val="both"/>
        <w:rPr>
          <w:rFonts w:eastAsia="ＭＳ 明朝"/>
          <w:sz w:val="22"/>
          <w:szCs w:val="22"/>
          <w:lang w:val="en-US"/>
        </w:rPr>
      </w:pPr>
    </w:p>
    <w:p w14:paraId="128C7613" w14:textId="04398962" w:rsidR="00327409" w:rsidRDefault="006B1E3A" w:rsidP="004C3B39">
      <w:pPr>
        <w:pStyle w:val="1"/>
        <w:numPr>
          <w:ilvl w:val="0"/>
          <w:numId w:val="6"/>
        </w:numPr>
        <w:spacing w:before="180" w:after="120"/>
        <w:rPr>
          <w:rFonts w:eastAsia="ＭＳ 明朝"/>
          <w:b/>
          <w:bCs/>
          <w:szCs w:val="24"/>
          <w:lang w:val="en-US"/>
        </w:rPr>
      </w:pPr>
      <w:r>
        <w:rPr>
          <w:b/>
        </w:rPr>
        <w:t>Coverage evaluation methodology</w:t>
      </w:r>
      <w:r w:rsidR="00E10D8A">
        <w:rPr>
          <w:b/>
        </w:rPr>
        <w:t xml:space="preserve"> and result</w:t>
      </w:r>
    </w:p>
    <w:p w14:paraId="38BF9112" w14:textId="77777777" w:rsidR="00C46016" w:rsidRPr="009B1DFA" w:rsidRDefault="00C46016" w:rsidP="00C46016">
      <w:pPr>
        <w:pStyle w:val="2"/>
        <w:rPr>
          <w:b/>
          <w:sz w:val="22"/>
          <w:szCs w:val="22"/>
          <w:lang w:val="en-US"/>
        </w:rPr>
      </w:pPr>
      <w:r w:rsidRPr="00ED57FB">
        <w:rPr>
          <w:rFonts w:hint="eastAsia"/>
          <w:b/>
          <w:sz w:val="22"/>
          <w:szCs w:val="22"/>
          <w:lang w:val="en-US"/>
        </w:rPr>
        <w:t>2</w:t>
      </w:r>
      <w:r w:rsidRPr="00ED57FB">
        <w:rPr>
          <w:b/>
          <w:sz w:val="22"/>
          <w:szCs w:val="22"/>
          <w:lang w:val="en-US"/>
        </w:rPr>
        <w:t xml:space="preserve">.1 </w:t>
      </w:r>
      <w:r>
        <w:rPr>
          <w:b/>
          <w:sz w:val="22"/>
          <w:szCs w:val="22"/>
          <w:lang w:val="en-US"/>
        </w:rPr>
        <w:t>T</w:t>
      </w:r>
      <w:r>
        <w:rPr>
          <w:rFonts w:hint="eastAsia"/>
          <w:b/>
          <w:sz w:val="22"/>
          <w:szCs w:val="22"/>
          <w:lang w:val="en-US"/>
        </w:rPr>
        <w:t>arget performance</w:t>
      </w:r>
    </w:p>
    <w:p w14:paraId="49F3563B" w14:textId="6D791C8E" w:rsidR="00C46016" w:rsidRDefault="00C46016" w:rsidP="00C46016">
      <w:pPr>
        <w:spacing w:afterLines="50" w:after="120"/>
        <w:jc w:val="both"/>
        <w:rPr>
          <w:rFonts w:eastAsia="ＭＳ 明朝"/>
          <w:sz w:val="22"/>
          <w:szCs w:val="22"/>
          <w:lang w:val="en-US"/>
        </w:rPr>
      </w:pPr>
      <w:r>
        <w:rPr>
          <w:rFonts w:eastAsia="ＭＳ 明朝" w:hint="eastAsia"/>
          <w:sz w:val="22"/>
          <w:szCs w:val="22"/>
          <w:lang w:val="en-US"/>
        </w:rPr>
        <w:t>At RAN1</w:t>
      </w:r>
      <w:r>
        <w:rPr>
          <w:rFonts w:eastAsia="ＭＳ 明朝"/>
          <w:sz w:val="22"/>
          <w:szCs w:val="22"/>
          <w:lang w:val="en-US"/>
        </w:rPr>
        <w:t>#102-e meeting, following agreements related to the target performance metric were made [2]:</w:t>
      </w:r>
    </w:p>
    <w:tbl>
      <w:tblPr>
        <w:tblStyle w:val="afa"/>
        <w:tblW w:w="0" w:type="auto"/>
        <w:tblLook w:val="04A0" w:firstRow="1" w:lastRow="0" w:firstColumn="1" w:lastColumn="0" w:noHBand="0" w:noVBand="1"/>
      </w:tblPr>
      <w:tblGrid>
        <w:gridCol w:w="9962"/>
      </w:tblGrid>
      <w:tr w:rsidR="00C46016" w:rsidRPr="00ED3814" w14:paraId="6E2189F7" w14:textId="77777777" w:rsidTr="00AC0949">
        <w:tc>
          <w:tcPr>
            <w:tcW w:w="10194" w:type="dxa"/>
          </w:tcPr>
          <w:p w14:paraId="173FE323" w14:textId="77777777" w:rsidR="00C46016" w:rsidRPr="00C46016" w:rsidRDefault="00C46016" w:rsidP="00AC0949">
            <w:pPr>
              <w:rPr>
                <w:sz w:val="20"/>
              </w:rPr>
            </w:pPr>
            <w:r w:rsidRPr="00C46016">
              <w:rPr>
                <w:b/>
                <w:bCs/>
                <w:sz w:val="20"/>
                <w:highlight w:val="green"/>
              </w:rPr>
              <w:t>Agreements</w:t>
            </w:r>
            <w:r w:rsidRPr="00C46016">
              <w:rPr>
                <w:sz w:val="20"/>
              </w:rPr>
              <w:t>: Down-selection on the following options for the target performance requirement for RedCap UEs in RAN1#103-e (aim for early in the e-meeting):</w:t>
            </w:r>
          </w:p>
          <w:p w14:paraId="08F9770E" w14:textId="77777777" w:rsidR="00C46016" w:rsidRPr="00C46016" w:rsidRDefault="00C46016" w:rsidP="00AC0949">
            <w:pPr>
              <w:pStyle w:val="afc"/>
              <w:numPr>
                <w:ilvl w:val="0"/>
                <w:numId w:val="41"/>
              </w:numPr>
              <w:ind w:leftChars="0"/>
              <w:rPr>
                <w:sz w:val="20"/>
              </w:rPr>
            </w:pPr>
            <w:r w:rsidRPr="00C46016">
              <w:rPr>
                <w:sz w:val="20"/>
              </w:rPr>
              <w:t>Option 1: The target performance requirement for each channel is identified by a target MCL or MIL or MPL within a reasonable deployment</w:t>
            </w:r>
          </w:p>
          <w:p w14:paraId="6559168C" w14:textId="77777777" w:rsidR="00C46016" w:rsidRPr="00C46016" w:rsidRDefault="00C46016" w:rsidP="00AC0949">
            <w:pPr>
              <w:pStyle w:val="afc"/>
              <w:numPr>
                <w:ilvl w:val="0"/>
                <w:numId w:val="41"/>
              </w:numPr>
              <w:ind w:leftChars="0"/>
              <w:rPr>
                <w:sz w:val="20"/>
              </w:rPr>
            </w:pPr>
            <w:r w:rsidRPr="00C46016">
              <w:rPr>
                <w:sz w:val="20"/>
              </w:rPr>
              <w:t>Option 3: The target performance requirement for each channel is identified by the link budget of the bottleneck channel(s) for the reference NR UE within the same deployment scenario</w:t>
            </w:r>
          </w:p>
          <w:p w14:paraId="25C2D71F" w14:textId="77777777" w:rsidR="00C46016" w:rsidRPr="00C46016" w:rsidRDefault="00C46016" w:rsidP="00AC0949">
            <w:pPr>
              <w:pStyle w:val="afc"/>
              <w:numPr>
                <w:ilvl w:val="1"/>
                <w:numId w:val="41"/>
              </w:numPr>
              <w:ind w:leftChars="0"/>
              <w:rPr>
                <w:sz w:val="20"/>
              </w:rPr>
            </w:pPr>
            <w:r w:rsidRPr="00C46016">
              <w:rPr>
                <w:sz w:val="20"/>
              </w:rPr>
              <w:t>Note: The “bottleneck channel(s)” are the physical channel(s) that have the lowest MCL or MIL or MPL</w:t>
            </w:r>
          </w:p>
          <w:p w14:paraId="3EC38712" w14:textId="77777777" w:rsidR="00C46016" w:rsidRPr="00C46016" w:rsidRDefault="00C46016" w:rsidP="00AC0949">
            <w:pPr>
              <w:pStyle w:val="afc"/>
              <w:numPr>
                <w:ilvl w:val="0"/>
                <w:numId w:val="41"/>
              </w:numPr>
              <w:ind w:leftChars="0"/>
            </w:pPr>
            <w:r w:rsidRPr="00C46016">
              <w:rPr>
                <w:sz w:val="20"/>
              </w:rPr>
              <w:t>The details for the target performance requirement are FFS</w:t>
            </w:r>
          </w:p>
        </w:tc>
      </w:tr>
    </w:tbl>
    <w:p w14:paraId="1F6AC8C7" w14:textId="421BD979" w:rsidR="000865E5" w:rsidRPr="00C46016" w:rsidRDefault="000865E5" w:rsidP="008D62F6">
      <w:pPr>
        <w:spacing w:afterLines="50" w:after="120"/>
        <w:jc w:val="both"/>
        <w:rPr>
          <w:rFonts w:eastAsia="ＭＳ 明朝"/>
          <w:sz w:val="22"/>
          <w:szCs w:val="22"/>
        </w:rPr>
      </w:pPr>
    </w:p>
    <w:p w14:paraId="11EEDD6D" w14:textId="485197D4" w:rsidR="00C46016" w:rsidRDefault="00C46016" w:rsidP="00C46016">
      <w:pPr>
        <w:spacing w:afterLines="50" w:after="120"/>
        <w:jc w:val="both"/>
        <w:rPr>
          <w:rFonts w:eastAsia="游明朝"/>
          <w:sz w:val="22"/>
          <w:szCs w:val="22"/>
          <w:lang w:val="en-US"/>
        </w:rPr>
      </w:pPr>
      <w:r>
        <w:rPr>
          <w:rFonts w:eastAsia="游明朝" w:hint="eastAsia"/>
          <w:sz w:val="22"/>
          <w:szCs w:val="22"/>
          <w:lang w:val="en-US"/>
        </w:rPr>
        <w:t xml:space="preserve">Defining the target performance based on </w:t>
      </w:r>
      <w:r>
        <w:rPr>
          <w:rFonts w:eastAsia="游明朝"/>
          <w:sz w:val="22"/>
          <w:szCs w:val="22"/>
          <w:lang w:val="en-US"/>
        </w:rPr>
        <w:t xml:space="preserve">an </w:t>
      </w:r>
      <w:r>
        <w:rPr>
          <w:rFonts w:eastAsia="游明朝" w:hint="eastAsia"/>
          <w:sz w:val="22"/>
          <w:szCs w:val="22"/>
          <w:lang w:val="en-US"/>
        </w:rPr>
        <w:t>absolute val</w:t>
      </w:r>
      <w:r>
        <w:rPr>
          <w:rFonts w:eastAsia="游明朝"/>
          <w:sz w:val="22"/>
          <w:szCs w:val="22"/>
          <w:lang w:val="en-US"/>
        </w:rPr>
        <w:t>ue, e.g. ISD</w:t>
      </w:r>
      <w:r>
        <w:rPr>
          <w:rFonts w:eastAsia="游明朝" w:hint="eastAsia"/>
          <w:sz w:val="22"/>
          <w:szCs w:val="22"/>
          <w:lang w:val="en-US"/>
        </w:rPr>
        <w:t xml:space="preserve"> (Option 1) seems the straightforward approach to define the target performance for the link budget metric. On the other hand, it may not reflect the real environment / deployments </w:t>
      </w:r>
      <w:r>
        <w:rPr>
          <w:rFonts w:eastAsia="游明朝"/>
          <w:sz w:val="22"/>
          <w:szCs w:val="22"/>
          <w:lang w:val="en-US"/>
        </w:rPr>
        <w:t>that</w:t>
      </w:r>
      <w:r>
        <w:rPr>
          <w:rFonts w:eastAsia="游明朝" w:hint="eastAsia"/>
          <w:sz w:val="22"/>
          <w:szCs w:val="22"/>
          <w:lang w:val="en-US"/>
        </w:rPr>
        <w:t xml:space="preserve"> have large difference over scenarios and variability due to e.g. channel conditions, so that it may be very difficult to define a constant and common value to consider the </w:t>
      </w:r>
      <w:r>
        <w:rPr>
          <w:rFonts w:eastAsia="游明朝"/>
          <w:sz w:val="22"/>
          <w:szCs w:val="22"/>
          <w:lang w:val="en-US"/>
        </w:rPr>
        <w:t>variety</w:t>
      </w:r>
      <w:r>
        <w:rPr>
          <w:rFonts w:eastAsia="游明朝" w:hint="eastAsia"/>
          <w:sz w:val="22"/>
          <w:szCs w:val="22"/>
          <w:lang w:val="en-US"/>
        </w:rPr>
        <w:t xml:space="preserve"> of conditions.</w:t>
      </w:r>
    </w:p>
    <w:p w14:paraId="13B15958" w14:textId="3DB39FB4" w:rsidR="00C46016" w:rsidRDefault="00C46016" w:rsidP="00C46016">
      <w:pPr>
        <w:spacing w:afterLines="50" w:after="120"/>
        <w:jc w:val="both"/>
        <w:rPr>
          <w:rFonts w:eastAsia="游明朝"/>
          <w:sz w:val="22"/>
          <w:szCs w:val="22"/>
          <w:lang w:val="en-US"/>
        </w:rPr>
      </w:pPr>
      <w:r>
        <w:rPr>
          <w:rFonts w:eastAsia="游明朝" w:hint="eastAsia"/>
          <w:sz w:val="22"/>
          <w:szCs w:val="22"/>
          <w:lang w:val="en-US"/>
        </w:rPr>
        <w:t xml:space="preserve">We will find the performance difference between </w:t>
      </w:r>
      <w:r>
        <w:rPr>
          <w:rFonts w:eastAsia="游明朝"/>
          <w:sz w:val="22"/>
          <w:szCs w:val="22"/>
          <w:lang w:val="en-US"/>
        </w:rPr>
        <w:t>physical</w:t>
      </w:r>
      <w:r>
        <w:rPr>
          <w:rFonts w:eastAsia="游明朝" w:hint="eastAsia"/>
          <w:sz w:val="22"/>
          <w:szCs w:val="22"/>
          <w:lang w:val="en-US"/>
        </w:rPr>
        <w:t xml:space="preserve"> channels, and the </w:t>
      </w:r>
      <w:r>
        <w:rPr>
          <w:rFonts w:eastAsia="游明朝"/>
          <w:sz w:val="22"/>
          <w:szCs w:val="22"/>
          <w:lang w:val="en-US"/>
        </w:rPr>
        <w:t>improvement</w:t>
      </w:r>
      <w:r>
        <w:rPr>
          <w:rFonts w:eastAsia="游明朝" w:hint="eastAsia"/>
          <w:sz w:val="22"/>
          <w:szCs w:val="22"/>
          <w:lang w:val="en-US"/>
        </w:rPr>
        <w:t xml:space="preserve"> of </w:t>
      </w:r>
      <w:r>
        <w:rPr>
          <w:rFonts w:eastAsia="游明朝"/>
          <w:sz w:val="22"/>
          <w:szCs w:val="22"/>
          <w:lang w:val="en-US"/>
        </w:rPr>
        <w:t>RedCap UE</w:t>
      </w:r>
      <w:r>
        <w:rPr>
          <w:rFonts w:eastAsia="游明朝" w:hint="eastAsia"/>
          <w:sz w:val="22"/>
          <w:szCs w:val="22"/>
          <w:lang w:val="en-US"/>
        </w:rPr>
        <w:t xml:space="preserve"> performance will be realized with </w:t>
      </w:r>
      <w:r>
        <w:rPr>
          <w:rFonts w:eastAsia="游明朝"/>
          <w:sz w:val="22"/>
          <w:szCs w:val="22"/>
          <w:lang w:val="en-US"/>
        </w:rPr>
        <w:t>enhancing</w:t>
      </w:r>
      <w:r>
        <w:rPr>
          <w:rFonts w:eastAsia="游明朝" w:hint="eastAsia"/>
          <w:sz w:val="22"/>
          <w:szCs w:val="22"/>
          <w:lang w:val="en-US"/>
        </w:rPr>
        <w:t xml:space="preserve"> the </w:t>
      </w:r>
      <w:r>
        <w:rPr>
          <w:rFonts w:eastAsia="游明朝"/>
          <w:sz w:val="22"/>
          <w:szCs w:val="22"/>
          <w:lang w:val="en-US"/>
        </w:rPr>
        <w:t>performance</w:t>
      </w:r>
      <w:r>
        <w:rPr>
          <w:rFonts w:eastAsia="游明朝" w:hint="eastAsia"/>
          <w:sz w:val="22"/>
          <w:szCs w:val="22"/>
          <w:lang w:val="en-US"/>
        </w:rPr>
        <w:t xml:space="preserve"> of bottleneck channel(s). T</w:t>
      </w:r>
      <w:r>
        <w:rPr>
          <w:rFonts w:eastAsia="游明朝"/>
          <w:sz w:val="22"/>
          <w:szCs w:val="22"/>
          <w:lang w:val="en-US"/>
        </w:rPr>
        <w:t>h</w:t>
      </w:r>
      <w:r>
        <w:rPr>
          <w:rFonts w:eastAsia="游明朝" w:hint="eastAsia"/>
          <w:sz w:val="22"/>
          <w:szCs w:val="22"/>
          <w:lang w:val="en-US"/>
        </w:rPr>
        <w:t xml:space="preserve">erefore, deriving the </w:t>
      </w:r>
      <w:r>
        <w:rPr>
          <w:rFonts w:eastAsia="游明朝"/>
          <w:sz w:val="22"/>
          <w:szCs w:val="22"/>
          <w:lang w:val="en-US"/>
        </w:rPr>
        <w:t>target</w:t>
      </w:r>
      <w:r>
        <w:rPr>
          <w:rFonts w:eastAsia="游明朝" w:hint="eastAsia"/>
          <w:sz w:val="22"/>
          <w:szCs w:val="22"/>
          <w:lang w:val="en-US"/>
        </w:rPr>
        <w:t xml:space="preserve"> </w:t>
      </w:r>
      <w:r>
        <w:rPr>
          <w:rFonts w:eastAsia="游明朝"/>
          <w:sz w:val="22"/>
          <w:szCs w:val="22"/>
          <w:lang w:val="en-US"/>
        </w:rPr>
        <w:t>performance</w:t>
      </w:r>
      <w:r>
        <w:rPr>
          <w:rFonts w:eastAsia="游明朝" w:hint="eastAsia"/>
          <w:sz w:val="22"/>
          <w:szCs w:val="22"/>
          <w:lang w:val="en-US"/>
        </w:rPr>
        <w:t xml:space="preserve"> based on relative </w:t>
      </w:r>
      <w:r>
        <w:rPr>
          <w:rFonts w:eastAsia="游明朝"/>
          <w:sz w:val="22"/>
          <w:szCs w:val="22"/>
          <w:lang w:val="en-US"/>
        </w:rPr>
        <w:t>value</w:t>
      </w:r>
      <w:r>
        <w:rPr>
          <w:rFonts w:eastAsia="游明朝" w:hint="eastAsia"/>
          <w:sz w:val="22"/>
          <w:szCs w:val="22"/>
          <w:lang w:val="en-US"/>
        </w:rPr>
        <w:t xml:space="preserve"> between physical </w:t>
      </w:r>
      <w:r>
        <w:rPr>
          <w:rFonts w:eastAsia="游明朝"/>
          <w:sz w:val="22"/>
          <w:szCs w:val="22"/>
          <w:lang w:val="en-US"/>
        </w:rPr>
        <w:t>channels (Option 3)</w:t>
      </w:r>
      <w:r>
        <w:rPr>
          <w:rFonts w:eastAsia="游明朝" w:hint="eastAsia"/>
          <w:sz w:val="22"/>
          <w:szCs w:val="22"/>
          <w:lang w:val="en-US"/>
        </w:rPr>
        <w:t xml:space="preserve"> may be </w:t>
      </w:r>
      <w:r>
        <w:rPr>
          <w:rFonts w:eastAsia="游明朝"/>
          <w:sz w:val="22"/>
          <w:szCs w:val="22"/>
          <w:lang w:val="en-US"/>
        </w:rPr>
        <w:t>applicable</w:t>
      </w:r>
      <w:r>
        <w:rPr>
          <w:rFonts w:eastAsia="游明朝" w:hint="eastAsia"/>
          <w:sz w:val="22"/>
          <w:szCs w:val="22"/>
          <w:lang w:val="en-US"/>
        </w:rPr>
        <w:t xml:space="preserve"> for the </w:t>
      </w:r>
      <w:r>
        <w:rPr>
          <w:rFonts w:eastAsia="游明朝"/>
          <w:sz w:val="22"/>
          <w:szCs w:val="22"/>
          <w:lang w:val="en-US"/>
        </w:rPr>
        <w:t>target performance metric for the coverage recovery for RedCap UE</w:t>
      </w:r>
      <w:r>
        <w:rPr>
          <w:rFonts w:eastAsia="游明朝" w:hint="eastAsia"/>
          <w:sz w:val="22"/>
          <w:szCs w:val="22"/>
          <w:lang w:val="en-US"/>
        </w:rPr>
        <w:t>.</w:t>
      </w:r>
    </w:p>
    <w:p w14:paraId="15BD4808" w14:textId="77777777" w:rsidR="00C46016" w:rsidRPr="00C46016" w:rsidRDefault="00C46016" w:rsidP="00C46016">
      <w:pPr>
        <w:spacing w:afterLines="50" w:after="120"/>
        <w:jc w:val="both"/>
        <w:rPr>
          <w:rFonts w:eastAsia="游明朝"/>
          <w:sz w:val="22"/>
          <w:szCs w:val="22"/>
          <w:lang w:val="en-US"/>
        </w:rPr>
      </w:pPr>
    </w:p>
    <w:p w14:paraId="19812430" w14:textId="1CF263FF" w:rsidR="00C46016" w:rsidRPr="00B96E8B" w:rsidRDefault="00C46016" w:rsidP="00C46016">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hint="eastAsia"/>
          <w:b/>
          <w:sz w:val="22"/>
          <w:szCs w:val="22"/>
          <w:u w:val="single"/>
        </w:rPr>
        <w:t>1</w:t>
      </w:r>
      <w:r w:rsidRPr="00044CF8">
        <w:rPr>
          <w:rFonts w:eastAsia="游明朝" w:hint="eastAsia"/>
          <w:b/>
          <w:sz w:val="22"/>
          <w:szCs w:val="22"/>
        </w:rPr>
        <w:t xml:space="preserve">: </w:t>
      </w:r>
      <w:r>
        <w:rPr>
          <w:rFonts w:eastAsia="游明朝"/>
          <w:b/>
          <w:sz w:val="22"/>
          <w:szCs w:val="22"/>
        </w:rPr>
        <w:t>Option 3 (</w:t>
      </w:r>
      <w:r>
        <w:rPr>
          <w:rFonts w:eastAsia="游明朝"/>
          <w:b/>
          <w:sz w:val="22"/>
          <w:szCs w:val="22"/>
          <w:lang w:val="en-US"/>
        </w:rPr>
        <w:t>bottleneck channel(s) for the reference NR UE)</w:t>
      </w:r>
      <w:r w:rsidRPr="009C7E34">
        <w:rPr>
          <w:rFonts w:eastAsia="游明朝"/>
          <w:b/>
          <w:sz w:val="22"/>
          <w:szCs w:val="22"/>
          <w:lang w:val="en-US"/>
        </w:rPr>
        <w:t xml:space="preserve"> is used for the </w:t>
      </w:r>
      <w:r>
        <w:rPr>
          <w:rFonts w:eastAsia="游明朝" w:hint="eastAsia"/>
          <w:b/>
          <w:sz w:val="22"/>
          <w:szCs w:val="22"/>
          <w:lang w:val="en-US"/>
        </w:rPr>
        <w:t xml:space="preserve">target performance definition for </w:t>
      </w:r>
      <w:r>
        <w:rPr>
          <w:rFonts w:eastAsia="游明朝"/>
          <w:b/>
          <w:sz w:val="22"/>
          <w:szCs w:val="22"/>
          <w:lang w:val="en-US"/>
        </w:rPr>
        <w:t>the coverage recover</w:t>
      </w:r>
      <w:r w:rsidR="0061571C">
        <w:rPr>
          <w:rFonts w:eastAsia="游明朝"/>
          <w:b/>
          <w:sz w:val="22"/>
          <w:szCs w:val="22"/>
          <w:lang w:val="en-US"/>
        </w:rPr>
        <w:t>y</w:t>
      </w:r>
      <w:r>
        <w:rPr>
          <w:rFonts w:eastAsia="游明朝"/>
          <w:b/>
          <w:sz w:val="22"/>
          <w:szCs w:val="22"/>
          <w:lang w:val="en-US"/>
        </w:rPr>
        <w:t xml:space="preserve"> for RedCap UE. </w:t>
      </w:r>
    </w:p>
    <w:p w14:paraId="0A5611A5" w14:textId="312A8E30" w:rsidR="00C46016" w:rsidRPr="0061571C" w:rsidRDefault="00C46016" w:rsidP="00C46016">
      <w:pPr>
        <w:spacing w:afterLines="50" w:after="120"/>
        <w:rPr>
          <w:rFonts w:ascii="Times" w:eastAsiaTheme="minorEastAsia" w:hAnsi="Times"/>
          <w:sz w:val="22"/>
          <w:szCs w:val="22"/>
          <w:lang w:val="en-US"/>
        </w:rPr>
      </w:pPr>
    </w:p>
    <w:p w14:paraId="186E5BF8" w14:textId="0F0CE1AC" w:rsidR="0061571C" w:rsidRPr="009B1DFA" w:rsidRDefault="0061571C" w:rsidP="0061571C">
      <w:pPr>
        <w:jc w:val="both"/>
        <w:rPr>
          <w:sz w:val="22"/>
          <w:szCs w:val="22"/>
          <w:lang w:val="en-US"/>
        </w:rPr>
      </w:pPr>
      <w:r>
        <w:rPr>
          <w:rFonts w:eastAsia="ＭＳ 明朝" w:hint="eastAsia"/>
          <w:sz w:val="22"/>
          <w:szCs w:val="22"/>
          <w:lang w:val="en-US"/>
        </w:rPr>
        <w:t>At RAN1</w:t>
      </w:r>
      <w:r>
        <w:rPr>
          <w:rFonts w:eastAsia="ＭＳ 明朝"/>
          <w:sz w:val="22"/>
          <w:szCs w:val="22"/>
          <w:lang w:val="en-US"/>
        </w:rPr>
        <w:t xml:space="preserve">#102-e meeting, </w:t>
      </w:r>
      <w:r>
        <w:rPr>
          <w:sz w:val="22"/>
          <w:szCs w:val="22"/>
          <w:lang w:val="en-US"/>
        </w:rPr>
        <w:t>three</w:t>
      </w:r>
      <w:r>
        <w:rPr>
          <w:rFonts w:hint="eastAsia"/>
          <w:sz w:val="22"/>
          <w:szCs w:val="22"/>
          <w:lang w:val="en-US"/>
        </w:rPr>
        <w:t xml:space="preserve"> </w:t>
      </w:r>
      <w:r>
        <w:rPr>
          <w:sz w:val="22"/>
          <w:szCs w:val="22"/>
          <w:lang w:val="en-US"/>
        </w:rPr>
        <w:t>target</w:t>
      </w:r>
      <w:r>
        <w:rPr>
          <w:rFonts w:hint="eastAsia"/>
          <w:sz w:val="22"/>
          <w:szCs w:val="22"/>
          <w:lang w:val="en-US"/>
        </w:rPr>
        <w:t xml:space="preserve"> metrics for the link budget evaluation (MCL, MIL, </w:t>
      </w:r>
      <w:r>
        <w:rPr>
          <w:sz w:val="22"/>
          <w:szCs w:val="22"/>
          <w:lang w:val="en-US"/>
        </w:rPr>
        <w:t>and MPL</w:t>
      </w:r>
      <w:r>
        <w:rPr>
          <w:rFonts w:hint="eastAsia"/>
          <w:sz w:val="22"/>
          <w:szCs w:val="22"/>
          <w:lang w:val="en-US"/>
        </w:rPr>
        <w:t xml:space="preserve">) were discussed. </w:t>
      </w:r>
      <w:r>
        <w:rPr>
          <w:sz w:val="22"/>
          <w:szCs w:val="22"/>
          <w:lang w:val="en-US"/>
        </w:rPr>
        <w:t>Antenna implementation margin for small fac</w:t>
      </w:r>
      <w:r w:rsidR="00AF4D41">
        <w:rPr>
          <w:sz w:val="22"/>
          <w:szCs w:val="22"/>
          <w:lang w:val="en-US"/>
        </w:rPr>
        <w:t>tor RedCap UE was defined</w:t>
      </w:r>
      <w:r>
        <w:rPr>
          <w:sz w:val="22"/>
          <w:szCs w:val="22"/>
          <w:lang w:val="en-US"/>
        </w:rPr>
        <w:t xml:space="preserve">, therefore the BS and UE antenna and beamforming gain need to be considered in the target performance. </w:t>
      </w:r>
      <w:r w:rsidRPr="009B1DFA">
        <w:rPr>
          <w:sz w:val="22"/>
          <w:szCs w:val="22"/>
          <w:lang w:val="en-US"/>
        </w:rPr>
        <w:t>Other parameters (e.g. cable/body loss) may be defined as a constant values and common for UL/DL</w:t>
      </w:r>
      <w:r>
        <w:rPr>
          <w:rFonts w:hint="eastAsia"/>
          <w:sz w:val="22"/>
          <w:szCs w:val="22"/>
          <w:lang w:val="en-US"/>
        </w:rPr>
        <w:t>, t</w:t>
      </w:r>
      <w:r w:rsidRPr="009B1DFA">
        <w:rPr>
          <w:sz w:val="22"/>
          <w:szCs w:val="22"/>
          <w:lang w:val="en-US"/>
        </w:rPr>
        <w:t xml:space="preserve">herefore MIL may be sufficient to reduce necessary parameters since the same outcome may be expected if we use relative values (e.g. </w:t>
      </w:r>
      <w:r>
        <w:rPr>
          <w:sz w:val="22"/>
          <w:szCs w:val="22"/>
          <w:lang w:val="en-US"/>
        </w:rPr>
        <w:t>bottleneck</w:t>
      </w:r>
      <w:r w:rsidRPr="009B1DFA">
        <w:rPr>
          <w:sz w:val="22"/>
          <w:szCs w:val="22"/>
          <w:lang w:val="en-US"/>
        </w:rPr>
        <w:t xml:space="preserve"> channel(s)) to define the target </w:t>
      </w:r>
      <w:r>
        <w:rPr>
          <w:rFonts w:hint="eastAsia"/>
          <w:sz w:val="22"/>
          <w:szCs w:val="22"/>
          <w:lang w:val="en-US"/>
        </w:rPr>
        <w:t>performance</w:t>
      </w:r>
      <w:r w:rsidRPr="009B1DFA">
        <w:rPr>
          <w:sz w:val="22"/>
          <w:szCs w:val="22"/>
          <w:lang w:val="en-US"/>
        </w:rPr>
        <w:t xml:space="preserve"> for enhancement</w:t>
      </w:r>
      <w:r>
        <w:rPr>
          <w:rFonts w:hint="eastAsia"/>
          <w:sz w:val="22"/>
          <w:szCs w:val="22"/>
          <w:lang w:val="en-US"/>
        </w:rPr>
        <w:t>.</w:t>
      </w:r>
    </w:p>
    <w:p w14:paraId="489D99EF" w14:textId="1B45CF7B" w:rsidR="00C46016" w:rsidRPr="0061571C" w:rsidRDefault="00C46016" w:rsidP="00C46016">
      <w:pPr>
        <w:spacing w:afterLines="50" w:after="120"/>
        <w:rPr>
          <w:rFonts w:ascii="Times" w:eastAsiaTheme="minorEastAsia" w:hAnsi="Times"/>
          <w:sz w:val="22"/>
          <w:szCs w:val="22"/>
          <w:lang w:val="en-US"/>
        </w:rPr>
      </w:pPr>
    </w:p>
    <w:p w14:paraId="613E8911" w14:textId="66F0D38C" w:rsidR="00C46016" w:rsidRPr="00B96E8B" w:rsidRDefault="00C46016" w:rsidP="00C46016">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b/>
          <w:sz w:val="22"/>
          <w:szCs w:val="22"/>
          <w:u w:val="single"/>
        </w:rPr>
        <w:t>2</w:t>
      </w:r>
      <w:r w:rsidRPr="00044CF8">
        <w:rPr>
          <w:rFonts w:eastAsia="游明朝" w:hint="eastAsia"/>
          <w:b/>
          <w:sz w:val="22"/>
          <w:szCs w:val="22"/>
        </w:rPr>
        <w:t xml:space="preserve">: </w:t>
      </w:r>
      <w:r>
        <w:rPr>
          <w:rFonts w:eastAsia="游明朝" w:hint="eastAsia"/>
          <w:b/>
          <w:sz w:val="22"/>
          <w:szCs w:val="22"/>
          <w:lang w:val="en-US"/>
        </w:rPr>
        <w:t>MIL</w:t>
      </w:r>
      <w:r w:rsidRPr="009C7E34">
        <w:rPr>
          <w:rFonts w:eastAsia="游明朝"/>
          <w:b/>
          <w:sz w:val="22"/>
          <w:szCs w:val="22"/>
          <w:lang w:val="en-US"/>
        </w:rPr>
        <w:t xml:space="preserve"> is used for the </w:t>
      </w:r>
      <w:r>
        <w:rPr>
          <w:rFonts w:eastAsia="游明朝" w:hint="eastAsia"/>
          <w:b/>
          <w:sz w:val="22"/>
          <w:szCs w:val="22"/>
          <w:lang w:val="en-US"/>
        </w:rPr>
        <w:t xml:space="preserve">target metric of link </w:t>
      </w:r>
      <w:r>
        <w:rPr>
          <w:rFonts w:eastAsia="游明朝"/>
          <w:b/>
          <w:sz w:val="22"/>
          <w:szCs w:val="22"/>
          <w:lang w:val="en-US"/>
        </w:rPr>
        <w:t>budget</w:t>
      </w:r>
      <w:r>
        <w:rPr>
          <w:rFonts w:eastAsia="游明朝" w:hint="eastAsia"/>
          <w:b/>
          <w:sz w:val="22"/>
          <w:szCs w:val="22"/>
          <w:lang w:val="en-US"/>
        </w:rPr>
        <w:t xml:space="preserve"> for </w:t>
      </w:r>
      <w:r w:rsidR="0061571C">
        <w:rPr>
          <w:rFonts w:eastAsia="游明朝"/>
          <w:b/>
          <w:sz w:val="22"/>
          <w:szCs w:val="22"/>
          <w:lang w:val="en-US"/>
        </w:rPr>
        <w:t>coverage recovery for RedCap UE.</w:t>
      </w:r>
    </w:p>
    <w:p w14:paraId="1A002654" w14:textId="33301982" w:rsidR="00C46016" w:rsidRPr="0061571C" w:rsidRDefault="00C46016" w:rsidP="008D62F6">
      <w:pPr>
        <w:spacing w:afterLines="50" w:after="120"/>
        <w:jc w:val="both"/>
        <w:rPr>
          <w:sz w:val="22"/>
          <w:szCs w:val="22"/>
          <w:lang w:val="en-US"/>
        </w:rPr>
      </w:pPr>
    </w:p>
    <w:p w14:paraId="397AC16F" w14:textId="64508C66" w:rsidR="00C46016" w:rsidRPr="009B1DFA" w:rsidRDefault="00C46016" w:rsidP="00C46016">
      <w:pPr>
        <w:pStyle w:val="2"/>
        <w:rPr>
          <w:b/>
          <w:sz w:val="22"/>
          <w:szCs w:val="22"/>
          <w:lang w:val="en-US"/>
        </w:rPr>
      </w:pPr>
      <w:r w:rsidRPr="00ED57FB">
        <w:rPr>
          <w:rFonts w:hint="eastAsia"/>
          <w:b/>
          <w:sz w:val="22"/>
          <w:szCs w:val="22"/>
          <w:lang w:val="en-US"/>
        </w:rPr>
        <w:t>2</w:t>
      </w:r>
      <w:r w:rsidR="00AF4D41">
        <w:rPr>
          <w:b/>
          <w:sz w:val="22"/>
          <w:szCs w:val="22"/>
          <w:lang w:val="en-US"/>
        </w:rPr>
        <w:t>.2</w:t>
      </w:r>
      <w:r w:rsidRPr="00ED57FB">
        <w:rPr>
          <w:b/>
          <w:sz w:val="22"/>
          <w:szCs w:val="22"/>
          <w:lang w:val="en-US"/>
        </w:rPr>
        <w:t xml:space="preserve"> </w:t>
      </w:r>
      <w:r>
        <w:rPr>
          <w:b/>
          <w:sz w:val="22"/>
          <w:szCs w:val="22"/>
          <w:lang w:val="en-US"/>
        </w:rPr>
        <w:t>MIL evaluation for RedCap</w:t>
      </w:r>
      <w:r w:rsidR="00AF4D41">
        <w:rPr>
          <w:b/>
          <w:sz w:val="22"/>
          <w:szCs w:val="22"/>
          <w:lang w:val="en-US"/>
        </w:rPr>
        <w:t xml:space="preserve"> UE</w:t>
      </w:r>
    </w:p>
    <w:p w14:paraId="3816B9AF" w14:textId="1A83FEE6" w:rsidR="00C46016" w:rsidRDefault="00723216" w:rsidP="00151E55">
      <w:pPr>
        <w:spacing w:afterLines="50" w:after="120"/>
        <w:jc w:val="both"/>
        <w:rPr>
          <w:rFonts w:eastAsia="ＭＳ 明朝"/>
          <w:sz w:val="22"/>
          <w:szCs w:val="22"/>
        </w:rPr>
      </w:pPr>
      <w:r w:rsidRPr="00F14FE2">
        <w:rPr>
          <w:rFonts w:eastAsiaTheme="minorEastAsia"/>
          <w:sz w:val="22"/>
          <w:szCs w:val="22"/>
          <w:lang w:val="en-US"/>
        </w:rPr>
        <w:t>In this section, our MIL evaluation results are introduced. The defined simulation assumptions are used for the link level simulation</w:t>
      </w:r>
      <w:r>
        <w:rPr>
          <w:rFonts w:eastAsiaTheme="minorEastAsia"/>
          <w:sz w:val="22"/>
          <w:szCs w:val="22"/>
          <w:lang w:val="en-US"/>
        </w:rPr>
        <w:t xml:space="preserve">, and based on the </w:t>
      </w:r>
      <w:r w:rsidR="0024149A">
        <w:rPr>
          <w:rFonts w:eastAsiaTheme="minorEastAsia"/>
          <w:sz w:val="22"/>
          <w:szCs w:val="22"/>
          <w:lang w:val="en-US"/>
        </w:rPr>
        <w:t xml:space="preserve">simulation </w:t>
      </w:r>
      <w:r>
        <w:rPr>
          <w:rFonts w:eastAsiaTheme="minorEastAsia" w:hint="eastAsia"/>
          <w:sz w:val="22"/>
          <w:szCs w:val="22"/>
          <w:lang w:val="en-US"/>
        </w:rPr>
        <w:t>results</w:t>
      </w:r>
      <w:r>
        <w:rPr>
          <w:rFonts w:eastAsiaTheme="minorEastAsia"/>
          <w:sz w:val="22"/>
          <w:szCs w:val="22"/>
          <w:lang w:val="en-US"/>
        </w:rPr>
        <w:t xml:space="preserve">, MIL are derived using the </w:t>
      </w:r>
      <w:r w:rsidR="00AF4D41">
        <w:rPr>
          <w:rFonts w:eastAsiaTheme="minorEastAsia"/>
          <w:sz w:val="22"/>
          <w:szCs w:val="22"/>
          <w:lang w:val="en-US"/>
        </w:rPr>
        <w:t>link budget</w:t>
      </w:r>
      <w:r>
        <w:rPr>
          <w:rFonts w:eastAsiaTheme="minorEastAsia"/>
          <w:sz w:val="22"/>
          <w:szCs w:val="22"/>
          <w:lang w:val="en-US"/>
        </w:rPr>
        <w:t xml:space="preserve"> templates. </w:t>
      </w:r>
      <w:r w:rsidR="000533A7">
        <w:rPr>
          <w:rFonts w:eastAsiaTheme="minorEastAsia"/>
          <w:sz w:val="22"/>
          <w:szCs w:val="22"/>
          <w:lang w:val="en-US"/>
        </w:rPr>
        <w:t xml:space="preserve">Figure 1 shows the MIL evaluation results for FR1 (700 MHz, 2.6 GHz, and 4 GHz) and FR2 (28 GHz). </w:t>
      </w:r>
      <w:r w:rsidR="0024149A">
        <w:rPr>
          <w:rFonts w:eastAsiaTheme="minorEastAsia"/>
          <w:sz w:val="22"/>
          <w:szCs w:val="22"/>
          <w:lang w:val="en-US"/>
        </w:rPr>
        <w:t>Target performance for RedCap UE derived from the worst channel and the 2</w:t>
      </w:r>
      <w:r w:rsidR="0024149A" w:rsidRPr="0024149A">
        <w:rPr>
          <w:rFonts w:eastAsiaTheme="minorEastAsia"/>
          <w:sz w:val="22"/>
          <w:szCs w:val="22"/>
          <w:vertAlign w:val="superscript"/>
          <w:lang w:val="en-US"/>
        </w:rPr>
        <w:t>nd</w:t>
      </w:r>
      <w:r w:rsidR="0024149A">
        <w:rPr>
          <w:rFonts w:eastAsiaTheme="minorEastAsia"/>
          <w:sz w:val="22"/>
          <w:szCs w:val="22"/>
          <w:lang w:val="en-US"/>
        </w:rPr>
        <w:t xml:space="preserve"> worst channel for each frequency bands </w:t>
      </w:r>
      <w:r w:rsidR="00923A58">
        <w:rPr>
          <w:rFonts w:eastAsiaTheme="minorEastAsia"/>
          <w:sz w:val="22"/>
          <w:szCs w:val="22"/>
          <w:lang w:val="en-US"/>
        </w:rPr>
        <w:t xml:space="preserve">for reference UE </w:t>
      </w:r>
      <w:r w:rsidR="0024149A">
        <w:rPr>
          <w:rFonts w:eastAsiaTheme="minorEastAsia"/>
          <w:sz w:val="22"/>
          <w:szCs w:val="22"/>
          <w:lang w:val="en-US"/>
        </w:rPr>
        <w:t>are also plotted in Fig.1. As shown in Fig.1 we can find followings.</w:t>
      </w:r>
    </w:p>
    <w:p w14:paraId="7523C433" w14:textId="32D41B5C" w:rsidR="00723216" w:rsidRDefault="00723216" w:rsidP="00151E55">
      <w:pPr>
        <w:spacing w:afterLines="50" w:after="120"/>
        <w:jc w:val="both"/>
        <w:rPr>
          <w:rFonts w:eastAsia="ＭＳ 明朝"/>
          <w:sz w:val="22"/>
          <w:szCs w:val="22"/>
        </w:rPr>
      </w:pPr>
    </w:p>
    <w:p w14:paraId="21D64563" w14:textId="3BABD5B2" w:rsidR="00723216" w:rsidRPr="0024149A" w:rsidRDefault="0024149A" w:rsidP="0024149A">
      <w:pPr>
        <w:pStyle w:val="afc"/>
        <w:numPr>
          <w:ilvl w:val="0"/>
          <w:numId w:val="42"/>
        </w:numPr>
        <w:spacing w:afterLines="50" w:after="120"/>
        <w:ind w:leftChars="0"/>
        <w:jc w:val="both"/>
        <w:rPr>
          <w:sz w:val="22"/>
          <w:szCs w:val="22"/>
          <w:lang w:val="en-US"/>
        </w:rPr>
      </w:pPr>
      <w:r w:rsidRPr="0024149A">
        <w:rPr>
          <w:sz w:val="22"/>
          <w:szCs w:val="22"/>
          <w:lang w:val="en-US"/>
        </w:rPr>
        <w:lastRenderedPageBreak/>
        <w:t xml:space="preserve">PDSCH/PDCCH performance of RedCap are degraded due to reduced number of Rx antennas </w:t>
      </w:r>
    </w:p>
    <w:p w14:paraId="10C39F18" w14:textId="20BC742E" w:rsidR="0024149A" w:rsidRDefault="0024149A" w:rsidP="0024149A">
      <w:pPr>
        <w:pStyle w:val="afc"/>
        <w:numPr>
          <w:ilvl w:val="0"/>
          <w:numId w:val="42"/>
        </w:numPr>
        <w:spacing w:afterLines="50" w:after="120"/>
        <w:ind w:leftChars="0"/>
        <w:jc w:val="both"/>
        <w:rPr>
          <w:sz w:val="22"/>
          <w:szCs w:val="22"/>
          <w:lang w:val="en-US"/>
        </w:rPr>
      </w:pPr>
      <w:r w:rsidRPr="0024149A">
        <w:rPr>
          <w:sz w:val="22"/>
          <w:szCs w:val="22"/>
          <w:lang w:val="en-US"/>
        </w:rPr>
        <w:t>PUSCH/PUCCH performance of RedCap are not degraded in terms of number of Tx antennas, and degradation is due to the antenna implementation margin for small factor RedCap UE for FR1</w:t>
      </w:r>
    </w:p>
    <w:p w14:paraId="1C3E21C6" w14:textId="06361D07" w:rsidR="0024149A" w:rsidRPr="0024149A" w:rsidRDefault="0024149A" w:rsidP="0024149A">
      <w:pPr>
        <w:pStyle w:val="afc"/>
        <w:numPr>
          <w:ilvl w:val="0"/>
          <w:numId w:val="42"/>
        </w:numPr>
        <w:spacing w:afterLines="50" w:after="120"/>
        <w:ind w:leftChars="0"/>
        <w:jc w:val="both"/>
        <w:rPr>
          <w:sz w:val="22"/>
          <w:szCs w:val="22"/>
          <w:lang w:val="en-US"/>
        </w:rPr>
      </w:pPr>
      <w:r w:rsidRPr="0024149A">
        <w:rPr>
          <w:rFonts w:eastAsia="ＭＳ 明朝"/>
          <w:sz w:val="22"/>
          <w:szCs w:val="22"/>
          <w:lang w:val="en-US"/>
        </w:rPr>
        <w:t xml:space="preserve">Worst channel </w:t>
      </w:r>
      <w:r w:rsidR="00923A58">
        <w:rPr>
          <w:rFonts w:eastAsia="ＭＳ 明朝"/>
          <w:sz w:val="22"/>
          <w:szCs w:val="22"/>
          <w:lang w:val="en-US"/>
        </w:rPr>
        <w:t xml:space="preserve">for reference UE </w:t>
      </w:r>
      <w:r w:rsidRPr="0024149A">
        <w:rPr>
          <w:rFonts w:eastAsia="ＭＳ 明朝"/>
          <w:sz w:val="22"/>
          <w:szCs w:val="22"/>
          <w:lang w:val="en-US"/>
        </w:rPr>
        <w:t xml:space="preserve">is PUSCH for FR1 and Msg4 for FR2 (due to </w:t>
      </w:r>
      <w:r>
        <w:rPr>
          <w:rFonts w:eastAsia="ＭＳ 明朝"/>
          <w:sz w:val="22"/>
          <w:szCs w:val="22"/>
          <w:lang w:val="en-US"/>
        </w:rPr>
        <w:t>lower BS Tx</w:t>
      </w:r>
      <w:r w:rsidRPr="0024149A">
        <w:rPr>
          <w:rFonts w:eastAsia="ＭＳ 明朝"/>
          <w:sz w:val="22"/>
          <w:szCs w:val="22"/>
          <w:lang w:val="en-US"/>
        </w:rPr>
        <w:t xml:space="preserve"> power of 23 dBm</w:t>
      </w:r>
      <w:r>
        <w:rPr>
          <w:rFonts w:eastAsia="ＭＳ 明朝"/>
          <w:sz w:val="22"/>
          <w:szCs w:val="22"/>
          <w:lang w:val="en-US"/>
        </w:rPr>
        <w:t>/100 MHz</w:t>
      </w:r>
      <w:r w:rsidRPr="0024149A">
        <w:rPr>
          <w:rFonts w:eastAsia="ＭＳ 明朝"/>
          <w:sz w:val="22"/>
          <w:szCs w:val="22"/>
          <w:lang w:val="en-US"/>
        </w:rPr>
        <w:t>)</w:t>
      </w:r>
    </w:p>
    <w:p w14:paraId="16A27030" w14:textId="15447B98" w:rsidR="0024149A" w:rsidRPr="0024149A" w:rsidRDefault="0024149A" w:rsidP="0024149A">
      <w:pPr>
        <w:pStyle w:val="afc"/>
        <w:numPr>
          <w:ilvl w:val="1"/>
          <w:numId w:val="42"/>
        </w:numPr>
        <w:spacing w:afterLines="50" w:after="120"/>
        <w:ind w:leftChars="0"/>
        <w:jc w:val="both"/>
        <w:rPr>
          <w:rFonts w:eastAsia="ＭＳ 明朝"/>
          <w:sz w:val="22"/>
          <w:szCs w:val="22"/>
          <w:lang w:val="en-US"/>
        </w:rPr>
      </w:pPr>
      <w:r w:rsidRPr="0024149A">
        <w:rPr>
          <w:rFonts w:eastAsia="ＭＳ 明朝"/>
          <w:sz w:val="22"/>
          <w:szCs w:val="22"/>
          <w:lang w:val="en-US"/>
        </w:rPr>
        <w:t>FR1 : Improvement of PUSCH (3 dB), Msg2 (8.5 dB), and Msg4 (4 dB) should be considered</w:t>
      </w:r>
      <w:r w:rsidR="00923A58">
        <w:rPr>
          <w:rFonts w:eastAsia="ＭＳ 明朝"/>
          <w:sz w:val="22"/>
          <w:szCs w:val="22"/>
          <w:lang w:val="en-US"/>
        </w:rPr>
        <w:t xml:space="preserve"> with the first priority for RedCap UE</w:t>
      </w:r>
    </w:p>
    <w:p w14:paraId="70B6B14F" w14:textId="45A5D5E4" w:rsidR="0024149A" w:rsidRPr="0024149A" w:rsidRDefault="0024149A" w:rsidP="0024149A">
      <w:pPr>
        <w:pStyle w:val="afc"/>
        <w:numPr>
          <w:ilvl w:val="1"/>
          <w:numId w:val="42"/>
        </w:numPr>
        <w:spacing w:afterLines="50" w:after="120"/>
        <w:ind w:leftChars="0"/>
        <w:jc w:val="both"/>
        <w:rPr>
          <w:rFonts w:eastAsia="ＭＳ 明朝"/>
          <w:sz w:val="22"/>
          <w:szCs w:val="22"/>
          <w:lang w:val="en-US"/>
        </w:rPr>
      </w:pPr>
      <w:r w:rsidRPr="0024149A">
        <w:rPr>
          <w:rFonts w:eastAsia="ＭＳ 明朝"/>
          <w:sz w:val="22"/>
          <w:szCs w:val="22"/>
          <w:lang w:val="en-US"/>
        </w:rPr>
        <w:t>FR2 : Improvement of PDSCH (10 dB), Msg2 (5 dB), Msg4 (5 dB), and PDCCH (2 dB) should be considered</w:t>
      </w:r>
      <w:r w:rsidR="00923A58">
        <w:rPr>
          <w:rFonts w:eastAsia="ＭＳ 明朝"/>
          <w:sz w:val="22"/>
          <w:szCs w:val="22"/>
          <w:lang w:val="en-US"/>
        </w:rPr>
        <w:t xml:space="preserve"> with the first priority for RedCap UE</w:t>
      </w:r>
    </w:p>
    <w:p w14:paraId="2BBD15AB" w14:textId="13B0C219" w:rsidR="0024149A" w:rsidRPr="0024149A" w:rsidRDefault="0024149A" w:rsidP="0024149A">
      <w:pPr>
        <w:pStyle w:val="afc"/>
        <w:numPr>
          <w:ilvl w:val="0"/>
          <w:numId w:val="43"/>
        </w:numPr>
        <w:spacing w:afterLines="50" w:after="120"/>
        <w:ind w:leftChars="0"/>
        <w:jc w:val="both"/>
        <w:rPr>
          <w:rFonts w:eastAsia="ＭＳ 明朝"/>
          <w:sz w:val="22"/>
          <w:szCs w:val="22"/>
          <w:lang w:val="en-US"/>
        </w:rPr>
      </w:pPr>
      <w:r w:rsidRPr="0024149A">
        <w:rPr>
          <w:rFonts w:eastAsia="ＭＳ 明朝"/>
          <w:sz w:val="22"/>
          <w:szCs w:val="22"/>
          <w:lang w:val="en-US"/>
        </w:rPr>
        <w:t>2nd worst channel</w:t>
      </w:r>
      <w:r w:rsidR="00923A58">
        <w:rPr>
          <w:rFonts w:eastAsia="ＭＳ 明朝"/>
          <w:sz w:val="22"/>
          <w:szCs w:val="22"/>
          <w:lang w:val="en-US"/>
        </w:rPr>
        <w:t xml:space="preserve"> for reference UE</w:t>
      </w:r>
      <w:r w:rsidRPr="0024149A">
        <w:rPr>
          <w:rFonts w:eastAsia="ＭＳ 明朝"/>
          <w:sz w:val="22"/>
          <w:szCs w:val="22"/>
          <w:lang w:val="en-US"/>
        </w:rPr>
        <w:t xml:space="preserve"> is Msg3 for </w:t>
      </w:r>
      <w:r>
        <w:rPr>
          <w:rFonts w:eastAsia="ＭＳ 明朝"/>
          <w:sz w:val="22"/>
          <w:szCs w:val="22"/>
          <w:lang w:val="en-US"/>
        </w:rPr>
        <w:t>700 MHz and 2.6/4 GHz (33 dBm/MHz for Tx power)</w:t>
      </w:r>
      <w:r w:rsidRPr="0024149A">
        <w:rPr>
          <w:rFonts w:eastAsia="ＭＳ 明朝"/>
          <w:sz w:val="22"/>
          <w:szCs w:val="22"/>
          <w:lang w:val="en-US"/>
        </w:rPr>
        <w:t xml:space="preserve">, Msg 2 for </w:t>
      </w:r>
      <w:r>
        <w:rPr>
          <w:rFonts w:eastAsia="ＭＳ 明朝"/>
          <w:sz w:val="22"/>
          <w:szCs w:val="22"/>
          <w:lang w:val="en-US"/>
        </w:rPr>
        <w:t>2.6/</w:t>
      </w:r>
      <w:r w:rsidRPr="0024149A">
        <w:rPr>
          <w:rFonts w:eastAsia="ＭＳ 明朝"/>
          <w:sz w:val="22"/>
          <w:szCs w:val="22"/>
          <w:lang w:val="en-US"/>
        </w:rPr>
        <w:t>4 GHz</w:t>
      </w:r>
      <w:r>
        <w:rPr>
          <w:rFonts w:eastAsia="ＭＳ 明朝"/>
          <w:sz w:val="22"/>
          <w:szCs w:val="22"/>
          <w:lang w:val="en-US"/>
        </w:rPr>
        <w:t xml:space="preserve"> (24 dBm/MHz for Tx power)</w:t>
      </w:r>
      <w:r w:rsidRPr="0024149A">
        <w:rPr>
          <w:rFonts w:eastAsia="ＭＳ 明朝"/>
          <w:sz w:val="22"/>
          <w:szCs w:val="22"/>
          <w:lang w:val="en-US"/>
        </w:rPr>
        <w:t>, and PDSCH for 28 GHz</w:t>
      </w:r>
    </w:p>
    <w:p w14:paraId="4B286EC4" w14:textId="3338BB27" w:rsidR="0024149A" w:rsidRPr="0024149A" w:rsidRDefault="0024149A" w:rsidP="0024149A">
      <w:pPr>
        <w:pStyle w:val="afc"/>
        <w:numPr>
          <w:ilvl w:val="1"/>
          <w:numId w:val="43"/>
        </w:numPr>
        <w:spacing w:afterLines="50" w:after="120"/>
        <w:ind w:leftChars="0"/>
        <w:jc w:val="both"/>
        <w:rPr>
          <w:rFonts w:eastAsia="ＭＳ 明朝"/>
          <w:sz w:val="22"/>
          <w:szCs w:val="22"/>
          <w:lang w:val="en-US"/>
        </w:rPr>
      </w:pPr>
      <w:r w:rsidRPr="0024149A">
        <w:rPr>
          <w:rFonts w:eastAsia="ＭＳ 明朝"/>
          <w:sz w:val="22"/>
          <w:szCs w:val="22"/>
          <w:lang w:val="en-US"/>
        </w:rPr>
        <w:t xml:space="preserve">FR1 : </w:t>
      </w:r>
      <w:r>
        <w:rPr>
          <w:rFonts w:eastAsia="ＭＳ 明朝"/>
          <w:sz w:val="22"/>
          <w:szCs w:val="22"/>
          <w:lang w:val="en-US"/>
        </w:rPr>
        <w:t>In addition to PUSCH, Msg2, and Msg4, i</w:t>
      </w:r>
      <w:r w:rsidRPr="0024149A">
        <w:rPr>
          <w:rFonts w:eastAsia="ＭＳ 明朝"/>
          <w:sz w:val="22"/>
          <w:szCs w:val="22"/>
          <w:lang w:val="en-US"/>
        </w:rPr>
        <w:t>mprovement of Msg3 (3 dB), PDSCH (5 dB), and PDCCH CS</w:t>
      </w:r>
      <w:r>
        <w:rPr>
          <w:rFonts w:eastAsia="ＭＳ 明朝"/>
          <w:sz w:val="22"/>
          <w:szCs w:val="22"/>
          <w:lang w:val="en-US"/>
        </w:rPr>
        <w:t>S (4 dB) need to be considered</w:t>
      </w:r>
      <w:r w:rsidR="00923A58">
        <w:rPr>
          <w:rFonts w:eastAsia="ＭＳ 明朝"/>
          <w:sz w:val="22"/>
          <w:szCs w:val="22"/>
          <w:lang w:val="en-US"/>
        </w:rPr>
        <w:t xml:space="preserve"> with the second priority for RedCap UE</w:t>
      </w:r>
    </w:p>
    <w:p w14:paraId="01DE1F2E" w14:textId="3307382A" w:rsidR="00723216" w:rsidRDefault="00723216" w:rsidP="00151E55">
      <w:pPr>
        <w:spacing w:afterLines="50" w:after="120"/>
        <w:jc w:val="both"/>
        <w:rPr>
          <w:rFonts w:eastAsia="ＭＳ 明朝"/>
          <w:sz w:val="22"/>
          <w:szCs w:val="22"/>
        </w:rPr>
      </w:pPr>
    </w:p>
    <w:p w14:paraId="37026891" w14:textId="2F280E4B" w:rsidR="00F97F89" w:rsidRDefault="00F97F89" w:rsidP="00151E55">
      <w:pPr>
        <w:spacing w:afterLines="50" w:after="120"/>
        <w:jc w:val="both"/>
        <w:rPr>
          <w:rFonts w:eastAsia="ＭＳ 明朝"/>
          <w:sz w:val="22"/>
          <w:szCs w:val="22"/>
        </w:rPr>
      </w:pPr>
      <w:r>
        <w:rPr>
          <w:rFonts w:eastAsia="ＭＳ 明朝" w:hint="eastAsia"/>
          <w:sz w:val="22"/>
          <w:szCs w:val="22"/>
          <w:lang w:val="en-US"/>
        </w:rPr>
        <w:t xml:space="preserve">Based on the </w:t>
      </w:r>
      <w:r>
        <w:rPr>
          <w:rFonts w:eastAsia="ＭＳ 明朝"/>
          <w:sz w:val="22"/>
          <w:szCs w:val="22"/>
          <w:lang w:val="en-US"/>
        </w:rPr>
        <w:t>result</w:t>
      </w:r>
      <w:r>
        <w:rPr>
          <w:rFonts w:eastAsia="ＭＳ 明朝" w:hint="eastAsia"/>
          <w:sz w:val="22"/>
          <w:szCs w:val="22"/>
          <w:lang w:val="en-US"/>
        </w:rPr>
        <w:t>, we made following</w:t>
      </w:r>
      <w:r>
        <w:rPr>
          <w:rFonts w:eastAsia="ＭＳ 明朝"/>
          <w:sz w:val="22"/>
          <w:szCs w:val="22"/>
          <w:lang w:val="en-US"/>
        </w:rPr>
        <w:t xml:space="preserve"> </w:t>
      </w:r>
      <w:r>
        <w:rPr>
          <w:rFonts w:eastAsia="ＭＳ 明朝" w:hint="eastAsia"/>
          <w:sz w:val="22"/>
          <w:szCs w:val="22"/>
          <w:lang w:val="en-US"/>
        </w:rPr>
        <w:t>proposal.</w:t>
      </w:r>
    </w:p>
    <w:p w14:paraId="78540194" w14:textId="77777777" w:rsidR="00F97F89" w:rsidRDefault="00F97F89" w:rsidP="00F97F89">
      <w:pPr>
        <w:spacing w:afterLines="50" w:after="120"/>
        <w:jc w:val="both"/>
        <w:rPr>
          <w:rFonts w:eastAsia="游明朝"/>
          <w:b/>
          <w:sz w:val="22"/>
          <w:szCs w:val="22"/>
          <w:u w:val="single"/>
        </w:rPr>
      </w:pPr>
    </w:p>
    <w:p w14:paraId="6F51E544" w14:textId="5FF31FFC" w:rsidR="00F97F89" w:rsidRPr="00B96E8B" w:rsidRDefault="00F97F89" w:rsidP="00F97F89">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b/>
          <w:sz w:val="22"/>
          <w:szCs w:val="22"/>
          <w:u w:val="single"/>
        </w:rPr>
        <w:t>3</w:t>
      </w:r>
      <w:r w:rsidRPr="00044CF8">
        <w:rPr>
          <w:rFonts w:eastAsia="游明朝" w:hint="eastAsia"/>
          <w:b/>
          <w:sz w:val="22"/>
          <w:szCs w:val="22"/>
        </w:rPr>
        <w:t xml:space="preserve">: </w:t>
      </w:r>
      <w:r>
        <w:rPr>
          <w:rFonts w:eastAsia="游明朝"/>
          <w:b/>
          <w:sz w:val="22"/>
          <w:szCs w:val="22"/>
        </w:rPr>
        <w:t xml:space="preserve">Coverage recovery of </w:t>
      </w:r>
      <w:r>
        <w:rPr>
          <w:rFonts w:eastAsia="游明朝"/>
          <w:b/>
          <w:sz w:val="22"/>
          <w:szCs w:val="22"/>
          <w:lang w:val="en-US"/>
        </w:rPr>
        <w:t>PUSCH, PDSCH, Msg2, and Msg4 should be considered</w:t>
      </w:r>
      <w:r w:rsidR="000B419A">
        <w:rPr>
          <w:rFonts w:eastAsia="游明朝"/>
          <w:b/>
          <w:sz w:val="22"/>
          <w:szCs w:val="22"/>
          <w:lang w:val="en-US"/>
        </w:rPr>
        <w:t xml:space="preserve"> with the first priority</w:t>
      </w:r>
      <w:r>
        <w:rPr>
          <w:rFonts w:eastAsia="游明朝"/>
          <w:b/>
          <w:sz w:val="22"/>
          <w:szCs w:val="22"/>
          <w:lang w:val="en-US"/>
        </w:rPr>
        <w:t xml:space="preserve">, and coverage recovery of Msg3 and PDCCH CSS need to be considered </w:t>
      </w:r>
      <w:r w:rsidR="000B419A">
        <w:rPr>
          <w:rFonts w:eastAsia="游明朝"/>
          <w:b/>
          <w:sz w:val="22"/>
          <w:szCs w:val="22"/>
          <w:lang w:val="en-US"/>
        </w:rPr>
        <w:t xml:space="preserve">with the second priority </w:t>
      </w:r>
      <w:r>
        <w:rPr>
          <w:rFonts w:eastAsia="游明朝"/>
          <w:b/>
          <w:sz w:val="22"/>
          <w:szCs w:val="22"/>
          <w:lang w:val="en-US"/>
        </w:rPr>
        <w:t>for RedCap UE.</w:t>
      </w:r>
    </w:p>
    <w:p w14:paraId="63C09DA7" w14:textId="77777777" w:rsidR="00F97F89" w:rsidRPr="00F97F89" w:rsidRDefault="00F97F89" w:rsidP="00151E55">
      <w:pPr>
        <w:spacing w:afterLines="50" w:after="120"/>
        <w:jc w:val="both"/>
        <w:rPr>
          <w:rFonts w:eastAsia="ＭＳ 明朝"/>
          <w:sz w:val="22"/>
          <w:szCs w:val="22"/>
          <w:lang w:val="en-US"/>
        </w:rPr>
      </w:pPr>
    </w:p>
    <w:p w14:paraId="6A1498C3" w14:textId="77777777" w:rsidR="000533A7" w:rsidRDefault="000533A7">
      <w:pPr>
        <w:rPr>
          <w:rFonts w:eastAsia="ＭＳ 明朝"/>
          <w:sz w:val="22"/>
          <w:szCs w:val="22"/>
        </w:rPr>
      </w:pPr>
      <w:r>
        <w:rPr>
          <w:rFonts w:eastAsia="ＭＳ 明朝"/>
          <w:sz w:val="22"/>
          <w:szCs w:val="22"/>
        </w:rPr>
        <w:br w:type="page"/>
      </w:r>
    </w:p>
    <w:p w14:paraId="32F34547" w14:textId="2D53273A" w:rsidR="00C46016" w:rsidRDefault="00723216" w:rsidP="00723216">
      <w:pPr>
        <w:spacing w:afterLines="50" w:after="120"/>
        <w:jc w:val="center"/>
        <w:rPr>
          <w:rFonts w:eastAsia="ＭＳ 明朝"/>
          <w:sz w:val="22"/>
          <w:szCs w:val="22"/>
        </w:rPr>
      </w:pPr>
      <w:r>
        <w:rPr>
          <w:rFonts w:eastAsia="ＭＳ 明朝"/>
          <w:noProof/>
          <w:sz w:val="22"/>
          <w:szCs w:val="22"/>
          <w:lang w:val="en-US"/>
        </w:rPr>
        <w:lastRenderedPageBreak/>
        <w:drawing>
          <wp:inline distT="0" distB="0" distL="0" distR="0" wp14:anchorId="7BDE91C3" wp14:editId="662E3F28">
            <wp:extent cx="6084570" cy="40259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4570" cy="402590"/>
                    </a:xfrm>
                    <a:prstGeom prst="rect">
                      <a:avLst/>
                    </a:prstGeom>
                    <a:noFill/>
                    <a:ln>
                      <a:noFill/>
                    </a:ln>
                  </pic:spPr>
                </pic:pic>
              </a:graphicData>
            </a:graphic>
          </wp:inline>
        </w:drawing>
      </w:r>
    </w:p>
    <w:p w14:paraId="67081FA0" w14:textId="3C6A5948" w:rsidR="00723216" w:rsidRDefault="00723216" w:rsidP="00723216">
      <w:pPr>
        <w:spacing w:afterLines="50" w:after="120"/>
        <w:jc w:val="center"/>
        <w:rPr>
          <w:rFonts w:eastAsia="ＭＳ 明朝"/>
          <w:sz w:val="22"/>
          <w:szCs w:val="22"/>
        </w:rPr>
      </w:pPr>
      <w:r>
        <w:rPr>
          <w:rFonts w:eastAsia="ＭＳ 明朝"/>
          <w:noProof/>
          <w:sz w:val="22"/>
          <w:szCs w:val="22"/>
          <w:lang w:val="en-US"/>
        </w:rPr>
        <w:drawing>
          <wp:inline distT="0" distB="0" distL="0" distR="0" wp14:anchorId="7BE8410A" wp14:editId="427FD064">
            <wp:extent cx="1627505" cy="23177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7505" cy="231775"/>
                    </a:xfrm>
                    <a:prstGeom prst="rect">
                      <a:avLst/>
                    </a:prstGeom>
                    <a:noFill/>
                    <a:ln>
                      <a:noFill/>
                    </a:ln>
                  </pic:spPr>
                </pic:pic>
              </a:graphicData>
            </a:graphic>
          </wp:inline>
        </w:drawing>
      </w:r>
    </w:p>
    <w:p w14:paraId="2CB75BA5" w14:textId="4DCF360D" w:rsidR="00723216" w:rsidRDefault="000533A7" w:rsidP="00723216">
      <w:pPr>
        <w:spacing w:afterLines="50" w:after="120"/>
        <w:jc w:val="center"/>
        <w:rPr>
          <w:rFonts w:eastAsia="ＭＳ 明朝"/>
          <w:sz w:val="22"/>
          <w:szCs w:val="22"/>
        </w:rPr>
      </w:pPr>
      <w:r>
        <w:rPr>
          <w:rFonts w:eastAsia="ＭＳ 明朝"/>
          <w:noProof/>
          <w:sz w:val="22"/>
          <w:szCs w:val="22"/>
          <w:lang w:val="en-US"/>
        </w:rPr>
        <w:drawing>
          <wp:inline distT="0" distB="0" distL="0" distR="0" wp14:anchorId="0E24BE68" wp14:editId="0FD4330E">
            <wp:extent cx="2023745" cy="251777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3745" cy="2517775"/>
                    </a:xfrm>
                    <a:prstGeom prst="rect">
                      <a:avLst/>
                    </a:prstGeom>
                    <a:noFill/>
                    <a:ln>
                      <a:noFill/>
                    </a:ln>
                  </pic:spPr>
                </pic:pic>
              </a:graphicData>
            </a:graphic>
          </wp:inline>
        </w:drawing>
      </w:r>
      <w:r w:rsidR="00AF4D41">
        <w:rPr>
          <w:rFonts w:eastAsia="ＭＳ 明朝" w:hint="eastAsia"/>
          <w:sz w:val="22"/>
          <w:szCs w:val="22"/>
        </w:rPr>
        <w:t xml:space="preserve"> </w:t>
      </w:r>
      <w:r w:rsidR="00AF4D41">
        <w:rPr>
          <w:rFonts w:eastAsia="ＭＳ 明朝" w:hint="eastAsia"/>
          <w:sz w:val="22"/>
          <w:szCs w:val="22"/>
        </w:rPr>
        <w:tab/>
      </w:r>
      <w:r w:rsidR="00AF4D41">
        <w:rPr>
          <w:rFonts w:eastAsia="ＭＳ 明朝" w:hint="eastAsia"/>
          <w:sz w:val="22"/>
          <w:szCs w:val="22"/>
        </w:rPr>
        <w:tab/>
      </w:r>
      <w:r w:rsidR="00AF4D41">
        <w:rPr>
          <w:rFonts w:eastAsia="ＭＳ 明朝" w:hint="eastAsia"/>
          <w:sz w:val="22"/>
          <w:szCs w:val="22"/>
        </w:rPr>
        <w:tab/>
      </w:r>
      <w:r w:rsidR="00AF4D41">
        <w:rPr>
          <w:rFonts w:eastAsia="ＭＳ 明朝"/>
          <w:noProof/>
          <w:sz w:val="22"/>
          <w:szCs w:val="22"/>
          <w:lang w:val="en-US"/>
        </w:rPr>
        <w:drawing>
          <wp:inline distT="0" distB="0" distL="0" distR="0" wp14:anchorId="3C78D372" wp14:editId="02548553">
            <wp:extent cx="2005965" cy="249936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5965" cy="2499360"/>
                    </a:xfrm>
                    <a:prstGeom prst="rect">
                      <a:avLst/>
                    </a:prstGeom>
                    <a:noFill/>
                    <a:ln>
                      <a:noFill/>
                    </a:ln>
                  </pic:spPr>
                </pic:pic>
              </a:graphicData>
            </a:graphic>
          </wp:inline>
        </w:drawing>
      </w:r>
    </w:p>
    <w:p w14:paraId="7CE44BF8" w14:textId="04072AF2" w:rsidR="00723216" w:rsidRDefault="000533A7" w:rsidP="00723216">
      <w:pPr>
        <w:spacing w:afterLines="50" w:after="120"/>
        <w:jc w:val="center"/>
        <w:rPr>
          <w:rFonts w:eastAsia="ＭＳ 明朝"/>
          <w:sz w:val="22"/>
          <w:szCs w:val="22"/>
        </w:rPr>
      </w:pPr>
      <w:r>
        <w:rPr>
          <w:rFonts w:eastAsia="ＭＳ 明朝"/>
          <w:noProof/>
          <w:sz w:val="22"/>
          <w:szCs w:val="22"/>
          <w:lang w:val="en-US"/>
        </w:rPr>
        <w:drawing>
          <wp:inline distT="0" distB="0" distL="0" distR="0" wp14:anchorId="445AEA43" wp14:editId="56BF1338">
            <wp:extent cx="4340860" cy="249503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a:extLst>
                        <a:ext uri="{28A0092B-C50C-407E-A947-70E740481C1C}">
                          <a14:useLocalDpi xmlns:a14="http://schemas.microsoft.com/office/drawing/2010/main" val="0"/>
                        </a:ext>
                      </a:extLst>
                    </a:blip>
                    <a:srcRect t="3484"/>
                    <a:stretch/>
                  </pic:blipFill>
                  <pic:spPr bwMode="auto">
                    <a:xfrm>
                      <a:off x="0" y="0"/>
                      <a:ext cx="4340860" cy="2495030"/>
                    </a:xfrm>
                    <a:prstGeom prst="rect">
                      <a:avLst/>
                    </a:prstGeom>
                    <a:noFill/>
                    <a:ln>
                      <a:noFill/>
                    </a:ln>
                    <a:extLst>
                      <a:ext uri="{53640926-AAD7-44D8-BBD7-CCE9431645EC}">
                        <a14:shadowObscured xmlns:a14="http://schemas.microsoft.com/office/drawing/2010/main"/>
                      </a:ext>
                    </a:extLst>
                  </pic:spPr>
                </pic:pic>
              </a:graphicData>
            </a:graphic>
          </wp:inline>
        </w:drawing>
      </w:r>
    </w:p>
    <w:p w14:paraId="5DB6669F" w14:textId="0F634A6E" w:rsidR="00C46016" w:rsidRDefault="000533A7" w:rsidP="00723216">
      <w:pPr>
        <w:spacing w:afterLines="50" w:after="120"/>
        <w:jc w:val="center"/>
        <w:rPr>
          <w:rFonts w:eastAsia="ＭＳ 明朝"/>
          <w:sz w:val="22"/>
          <w:szCs w:val="22"/>
        </w:rPr>
      </w:pPr>
      <w:r>
        <w:rPr>
          <w:rFonts w:eastAsia="ＭＳ 明朝"/>
          <w:noProof/>
          <w:sz w:val="22"/>
          <w:szCs w:val="22"/>
          <w:lang w:val="en-US"/>
        </w:rPr>
        <w:drawing>
          <wp:inline distT="0" distB="0" distL="0" distR="0" wp14:anchorId="44D2754F" wp14:editId="1851A63E">
            <wp:extent cx="4261485" cy="252984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1485" cy="2529840"/>
                    </a:xfrm>
                    <a:prstGeom prst="rect">
                      <a:avLst/>
                    </a:prstGeom>
                    <a:noFill/>
                    <a:ln>
                      <a:noFill/>
                    </a:ln>
                  </pic:spPr>
                </pic:pic>
              </a:graphicData>
            </a:graphic>
          </wp:inline>
        </w:drawing>
      </w:r>
    </w:p>
    <w:p w14:paraId="02F74609" w14:textId="7900FB0C" w:rsidR="00C46016" w:rsidRDefault="00723216" w:rsidP="00723216">
      <w:pPr>
        <w:spacing w:afterLines="50" w:after="120"/>
        <w:jc w:val="center"/>
        <w:rPr>
          <w:rFonts w:eastAsia="ＭＳ 明朝"/>
          <w:sz w:val="22"/>
          <w:szCs w:val="22"/>
        </w:rPr>
      </w:pPr>
      <w:r>
        <w:rPr>
          <w:rFonts w:eastAsia="ＭＳ 明朝" w:hint="eastAsia"/>
          <w:sz w:val="22"/>
          <w:szCs w:val="22"/>
        </w:rPr>
        <w:t>Figure 1:</w:t>
      </w:r>
      <w:r w:rsidR="000533A7">
        <w:rPr>
          <w:rFonts w:eastAsia="ＭＳ 明朝"/>
          <w:sz w:val="22"/>
          <w:szCs w:val="22"/>
        </w:rPr>
        <w:t xml:space="preserve"> </w:t>
      </w:r>
      <w:r w:rsidR="000533A7">
        <w:rPr>
          <w:rFonts w:eastAsiaTheme="minorEastAsia"/>
          <w:sz w:val="22"/>
          <w:szCs w:val="22"/>
        </w:rPr>
        <w:t xml:space="preserve">MIL evaluation results </w:t>
      </w:r>
      <w:r w:rsidR="000533A7" w:rsidRPr="000533A7">
        <w:rPr>
          <w:rFonts w:eastAsiaTheme="minorEastAsia"/>
          <w:sz w:val="22"/>
          <w:szCs w:val="22"/>
        </w:rPr>
        <w:t>for FR1 (700 MHz, 2.6 GHz, and 4 GHz) and FR2 (28 GHz)</w:t>
      </w:r>
      <w:r w:rsidR="000533A7" w:rsidRPr="00DD6EBB">
        <w:rPr>
          <w:rFonts w:eastAsiaTheme="minorEastAsia"/>
          <w:sz w:val="22"/>
          <w:szCs w:val="22"/>
        </w:rPr>
        <w:t>.</w:t>
      </w:r>
    </w:p>
    <w:p w14:paraId="0BF70C8B" w14:textId="77777777" w:rsidR="00723216" w:rsidRPr="00DC7665" w:rsidRDefault="00723216" w:rsidP="00151E55">
      <w:pPr>
        <w:spacing w:afterLines="50" w:after="120"/>
        <w:jc w:val="both"/>
        <w:rPr>
          <w:rFonts w:eastAsia="ＭＳ 明朝"/>
          <w:sz w:val="22"/>
          <w:szCs w:val="22"/>
        </w:rPr>
      </w:pPr>
    </w:p>
    <w:p w14:paraId="0D58046E" w14:textId="77777777" w:rsidR="006B1E3A" w:rsidRDefault="006B1E3A" w:rsidP="006B1E3A">
      <w:pPr>
        <w:pStyle w:val="1"/>
        <w:numPr>
          <w:ilvl w:val="0"/>
          <w:numId w:val="6"/>
        </w:numPr>
        <w:spacing w:before="180" w:after="120"/>
        <w:rPr>
          <w:rFonts w:eastAsia="ＭＳ 明朝"/>
          <w:b/>
          <w:bCs/>
          <w:szCs w:val="24"/>
          <w:lang w:val="en-US"/>
        </w:rPr>
      </w:pPr>
      <w:r>
        <w:rPr>
          <w:b/>
        </w:rPr>
        <w:t>F</w:t>
      </w:r>
      <w:r w:rsidRPr="004C3B39">
        <w:rPr>
          <w:b/>
        </w:rPr>
        <w:t>unctionality for coverage recovery</w:t>
      </w:r>
    </w:p>
    <w:p w14:paraId="49B7CB02" w14:textId="206D9E50" w:rsidR="00633F37" w:rsidRDefault="0051305E" w:rsidP="00151E55">
      <w:pPr>
        <w:spacing w:afterLines="50" w:after="120"/>
        <w:jc w:val="both"/>
        <w:rPr>
          <w:rFonts w:eastAsia="ＭＳ 明朝"/>
          <w:sz w:val="22"/>
          <w:szCs w:val="22"/>
        </w:rPr>
      </w:pPr>
      <w:r>
        <w:rPr>
          <w:rFonts w:eastAsia="ＭＳ 明朝" w:hint="eastAsia"/>
          <w:sz w:val="22"/>
          <w:szCs w:val="22"/>
        </w:rPr>
        <w:t xml:space="preserve">Regarding </w:t>
      </w:r>
      <w:r>
        <w:rPr>
          <w:rFonts w:eastAsia="ＭＳ 明朝"/>
          <w:sz w:val="22"/>
          <w:szCs w:val="22"/>
        </w:rPr>
        <w:t xml:space="preserve">the potential functionalities to compensate the coverage reduction, </w:t>
      </w:r>
      <w:r w:rsidR="00DA7878">
        <w:rPr>
          <w:rFonts w:eastAsia="ＭＳ 明朝"/>
          <w:sz w:val="22"/>
          <w:szCs w:val="22"/>
        </w:rPr>
        <w:t xml:space="preserve">as the </w:t>
      </w:r>
      <w:r w:rsidR="00DA7878" w:rsidRPr="00DA7878">
        <w:rPr>
          <w:rFonts w:eastAsia="ＭＳ 明朝"/>
          <w:sz w:val="22"/>
          <w:szCs w:val="22"/>
        </w:rPr>
        <w:t>potential solutions for coverage enhancements</w:t>
      </w:r>
      <w:r w:rsidR="00DA7878">
        <w:rPr>
          <w:rFonts w:eastAsia="ＭＳ 明朝"/>
          <w:sz w:val="22"/>
          <w:szCs w:val="22"/>
        </w:rPr>
        <w:t xml:space="preserve"> will </w:t>
      </w:r>
      <w:r w:rsidR="0074359F">
        <w:rPr>
          <w:rFonts w:eastAsia="ＭＳ 明朝"/>
          <w:sz w:val="22"/>
          <w:szCs w:val="22"/>
        </w:rPr>
        <w:t xml:space="preserve">also </w:t>
      </w:r>
      <w:r w:rsidR="00DA7878">
        <w:rPr>
          <w:rFonts w:eastAsia="ＭＳ 明朝"/>
          <w:sz w:val="22"/>
          <w:szCs w:val="22"/>
        </w:rPr>
        <w:t>be studied in Rel.17 coverage enhancement</w:t>
      </w:r>
      <w:r w:rsidR="00100967">
        <w:rPr>
          <w:rFonts w:eastAsia="ＭＳ 明朝"/>
          <w:sz w:val="22"/>
          <w:szCs w:val="22"/>
        </w:rPr>
        <w:t xml:space="preserve"> (CE)</w:t>
      </w:r>
      <w:r w:rsidR="001E38C5">
        <w:rPr>
          <w:rFonts w:eastAsia="ＭＳ 明朝"/>
          <w:sz w:val="22"/>
          <w:szCs w:val="22"/>
        </w:rPr>
        <w:t xml:space="preserve"> SI [3</w:t>
      </w:r>
      <w:r w:rsidR="00DA7878">
        <w:rPr>
          <w:rFonts w:eastAsia="ＭＳ 明朝"/>
          <w:sz w:val="22"/>
          <w:szCs w:val="22"/>
        </w:rPr>
        <w:t xml:space="preserve">], it would be better to have commonality among </w:t>
      </w:r>
      <w:r w:rsidR="00E44DFD">
        <w:rPr>
          <w:rFonts w:eastAsia="ＭＳ 明朝"/>
          <w:sz w:val="22"/>
          <w:szCs w:val="22"/>
        </w:rPr>
        <w:t xml:space="preserve">the </w:t>
      </w:r>
      <w:r w:rsidR="00DA7878">
        <w:rPr>
          <w:rFonts w:eastAsia="ＭＳ 明朝"/>
          <w:sz w:val="22"/>
          <w:szCs w:val="22"/>
        </w:rPr>
        <w:t xml:space="preserve">functionalities/solutions </w:t>
      </w:r>
      <w:r w:rsidR="00E44DFD">
        <w:rPr>
          <w:rFonts w:eastAsia="ＭＳ 明朝"/>
          <w:sz w:val="22"/>
          <w:szCs w:val="22"/>
        </w:rPr>
        <w:t xml:space="preserve">for RedCap and Rel.17 coverage enhancement </w:t>
      </w:r>
      <w:r w:rsidR="00DA7878">
        <w:rPr>
          <w:rFonts w:eastAsia="ＭＳ 明朝"/>
          <w:sz w:val="22"/>
          <w:szCs w:val="22"/>
        </w:rPr>
        <w:t>as much as possible</w:t>
      </w:r>
      <w:r w:rsidR="008B2AAA">
        <w:rPr>
          <w:rFonts w:eastAsia="ＭＳ 明朝"/>
          <w:sz w:val="22"/>
          <w:szCs w:val="22"/>
        </w:rPr>
        <w:t xml:space="preserve"> considering the specification effort</w:t>
      </w:r>
      <w:r w:rsidR="00DA7878">
        <w:rPr>
          <w:rFonts w:eastAsia="ＭＳ 明朝"/>
          <w:sz w:val="22"/>
          <w:szCs w:val="22"/>
        </w:rPr>
        <w:t>.</w:t>
      </w:r>
      <w:r w:rsidR="00100967">
        <w:rPr>
          <w:rFonts w:eastAsia="ＭＳ 明朝"/>
          <w:sz w:val="22"/>
          <w:szCs w:val="22"/>
        </w:rPr>
        <w:t xml:space="preserve"> For such kind of solutions, repetition can be considered to improve the SINR. </w:t>
      </w:r>
      <w:r w:rsidR="00AC04D4">
        <w:rPr>
          <w:rFonts w:eastAsia="ＭＳ 明朝"/>
          <w:sz w:val="22"/>
          <w:szCs w:val="22"/>
        </w:rPr>
        <w:t>Repetition ha</w:t>
      </w:r>
      <w:r w:rsidR="00316CDE">
        <w:rPr>
          <w:rFonts w:eastAsia="ＭＳ 明朝"/>
          <w:sz w:val="22"/>
          <w:szCs w:val="22"/>
        </w:rPr>
        <w:t>s</w:t>
      </w:r>
      <w:r w:rsidR="00AC04D4">
        <w:rPr>
          <w:rFonts w:eastAsia="ＭＳ 明朝"/>
          <w:sz w:val="22"/>
          <w:szCs w:val="22"/>
        </w:rPr>
        <w:t xml:space="preserve"> been specified for both PUSCH and PDSCH, on the other hand, it’s not specified for Msg2/3/4. Therefore repetition for Msg2/3/4 should be studied.</w:t>
      </w:r>
      <w:r w:rsidR="00AC04D4">
        <w:rPr>
          <w:rFonts w:eastAsia="ＭＳ 明朝" w:hint="eastAsia"/>
          <w:sz w:val="22"/>
          <w:szCs w:val="22"/>
        </w:rPr>
        <w:t xml:space="preserve"> </w:t>
      </w:r>
      <w:r w:rsidR="00100967">
        <w:rPr>
          <w:rFonts w:eastAsia="ＭＳ 明朝"/>
          <w:sz w:val="22"/>
          <w:szCs w:val="22"/>
        </w:rPr>
        <w:t>In addition, due to UE BW reduction unlike CE SI, frequency hopping for PUSCH/PUCCH and VRB mapping for PDSCH may not obtain enough frequency diversity gain. Therefore, frequency hopping or other distributed mapping over wider BW should be studied. For PDCCH, high aggregation level such as 16 occupies many CCEs, which leads to less PDCCH capacity. Therefore, DCI dedicated to RedCap UE with less payload should be studied.</w:t>
      </w:r>
    </w:p>
    <w:p w14:paraId="6633F22D" w14:textId="77777777" w:rsidR="00F97F89" w:rsidRDefault="00F97F89" w:rsidP="00151E55">
      <w:pPr>
        <w:spacing w:afterLines="50" w:after="120"/>
        <w:jc w:val="both"/>
        <w:rPr>
          <w:rFonts w:eastAsia="ＭＳ 明朝"/>
          <w:sz w:val="22"/>
          <w:szCs w:val="22"/>
        </w:rPr>
      </w:pPr>
    </w:p>
    <w:p w14:paraId="44F68DE8" w14:textId="3B0DDDFB" w:rsidR="00EA61C9" w:rsidRDefault="00EA61C9" w:rsidP="00EA61C9">
      <w:pPr>
        <w:spacing w:afterLines="50" w:after="120"/>
        <w:jc w:val="both"/>
        <w:rPr>
          <w:rFonts w:eastAsia="ＭＳ 明朝"/>
          <w:b/>
          <w:sz w:val="22"/>
          <w:szCs w:val="22"/>
          <w:lang w:val="en-US"/>
        </w:rPr>
      </w:pPr>
      <w:r w:rsidRPr="00997905">
        <w:rPr>
          <w:rFonts w:eastAsia="ＭＳ 明朝" w:hint="eastAsia"/>
          <w:b/>
          <w:sz w:val="22"/>
          <w:szCs w:val="22"/>
          <w:u w:val="single"/>
          <w:lang w:val="en-US"/>
        </w:rPr>
        <w:t xml:space="preserve">Proposal </w:t>
      </w:r>
      <w:r w:rsidR="00F97F89">
        <w:rPr>
          <w:rFonts w:eastAsia="ＭＳ 明朝"/>
          <w:b/>
          <w:sz w:val="22"/>
          <w:szCs w:val="22"/>
          <w:u w:val="single"/>
          <w:lang w:val="en-US"/>
        </w:rPr>
        <w:t>4</w:t>
      </w:r>
      <w:r w:rsidRPr="00997905">
        <w:rPr>
          <w:rFonts w:eastAsia="ＭＳ 明朝" w:hint="eastAsia"/>
          <w:b/>
          <w:sz w:val="22"/>
          <w:szCs w:val="22"/>
          <w:lang w:val="en-US"/>
        </w:rPr>
        <w:t xml:space="preserve">: </w:t>
      </w:r>
      <w:r>
        <w:rPr>
          <w:rFonts w:eastAsia="ＭＳ 明朝"/>
          <w:b/>
          <w:sz w:val="22"/>
          <w:szCs w:val="22"/>
          <w:lang w:val="en-US"/>
        </w:rPr>
        <w:t>Study following enhancements for coverage recovery:</w:t>
      </w:r>
    </w:p>
    <w:p w14:paraId="026DF72E" w14:textId="763FC77D" w:rsidR="00AC04D4" w:rsidRDefault="00AC04D4" w:rsidP="00EA61C9">
      <w:pPr>
        <w:numPr>
          <w:ilvl w:val="0"/>
          <w:numId w:val="36"/>
        </w:numPr>
        <w:spacing w:afterLines="50" w:after="120"/>
        <w:jc w:val="both"/>
        <w:rPr>
          <w:rFonts w:eastAsia="ＭＳ 明朝"/>
          <w:b/>
          <w:sz w:val="22"/>
          <w:szCs w:val="22"/>
        </w:rPr>
      </w:pPr>
      <w:r>
        <w:rPr>
          <w:rFonts w:eastAsia="ＭＳ 明朝" w:hint="eastAsia"/>
          <w:b/>
          <w:sz w:val="22"/>
          <w:szCs w:val="22"/>
        </w:rPr>
        <w:t>Msg2/4</w:t>
      </w:r>
    </w:p>
    <w:p w14:paraId="43838213" w14:textId="5FB58A0C" w:rsidR="00AC04D4" w:rsidRDefault="00AC04D4" w:rsidP="00AC04D4">
      <w:pPr>
        <w:numPr>
          <w:ilvl w:val="1"/>
          <w:numId w:val="36"/>
        </w:numPr>
        <w:spacing w:afterLines="50" w:after="120"/>
        <w:jc w:val="both"/>
        <w:rPr>
          <w:rFonts w:eastAsia="ＭＳ 明朝"/>
          <w:b/>
          <w:sz w:val="22"/>
          <w:szCs w:val="22"/>
        </w:rPr>
      </w:pPr>
      <w:r>
        <w:rPr>
          <w:rFonts w:eastAsia="ＭＳ 明朝"/>
          <w:b/>
          <w:sz w:val="22"/>
          <w:szCs w:val="22"/>
        </w:rPr>
        <w:t>Repetition for Msg2/4</w:t>
      </w:r>
    </w:p>
    <w:p w14:paraId="2CD1336F" w14:textId="58FB80A8" w:rsidR="00AC04D4" w:rsidRDefault="00AC04D4" w:rsidP="00EA61C9">
      <w:pPr>
        <w:numPr>
          <w:ilvl w:val="0"/>
          <w:numId w:val="36"/>
        </w:numPr>
        <w:spacing w:afterLines="50" w:after="120"/>
        <w:jc w:val="both"/>
        <w:rPr>
          <w:rFonts w:eastAsia="ＭＳ 明朝"/>
          <w:b/>
          <w:sz w:val="22"/>
          <w:szCs w:val="22"/>
        </w:rPr>
      </w:pPr>
      <w:r>
        <w:rPr>
          <w:rFonts w:eastAsia="ＭＳ 明朝"/>
          <w:b/>
          <w:sz w:val="22"/>
          <w:szCs w:val="22"/>
        </w:rPr>
        <w:t>Msg3</w:t>
      </w:r>
    </w:p>
    <w:p w14:paraId="424D3A99" w14:textId="44878663" w:rsidR="00AC04D4" w:rsidRDefault="00AC04D4" w:rsidP="00AC04D4">
      <w:pPr>
        <w:numPr>
          <w:ilvl w:val="1"/>
          <w:numId w:val="36"/>
        </w:numPr>
        <w:spacing w:afterLines="50" w:after="120"/>
        <w:jc w:val="both"/>
        <w:rPr>
          <w:rFonts w:eastAsia="ＭＳ 明朝"/>
          <w:b/>
          <w:sz w:val="22"/>
          <w:szCs w:val="22"/>
        </w:rPr>
      </w:pPr>
      <w:r>
        <w:rPr>
          <w:rFonts w:eastAsia="ＭＳ 明朝" w:hint="eastAsia"/>
          <w:b/>
          <w:sz w:val="22"/>
          <w:szCs w:val="22"/>
        </w:rPr>
        <w:t>Repetition for Msg3</w:t>
      </w:r>
    </w:p>
    <w:p w14:paraId="10CA4B32" w14:textId="5BCA7EC3" w:rsidR="00EA61C9" w:rsidRDefault="00EA61C9" w:rsidP="00EA61C9">
      <w:pPr>
        <w:numPr>
          <w:ilvl w:val="0"/>
          <w:numId w:val="36"/>
        </w:numPr>
        <w:spacing w:afterLines="50" w:after="120"/>
        <w:jc w:val="both"/>
        <w:rPr>
          <w:rFonts w:eastAsia="ＭＳ 明朝"/>
          <w:b/>
          <w:sz w:val="22"/>
          <w:szCs w:val="22"/>
        </w:rPr>
      </w:pPr>
      <w:r>
        <w:rPr>
          <w:rFonts w:eastAsia="ＭＳ 明朝" w:hint="eastAsia"/>
          <w:b/>
          <w:sz w:val="22"/>
          <w:szCs w:val="22"/>
        </w:rPr>
        <w:t>PUSCH</w:t>
      </w:r>
    </w:p>
    <w:p w14:paraId="2F9E2FDF" w14:textId="3DE46FFE" w:rsidR="00EA61C9" w:rsidRDefault="00EA61C9" w:rsidP="00EA61C9">
      <w:pPr>
        <w:numPr>
          <w:ilvl w:val="1"/>
          <w:numId w:val="36"/>
        </w:numPr>
        <w:spacing w:afterLines="50" w:after="120"/>
        <w:jc w:val="both"/>
        <w:rPr>
          <w:rFonts w:eastAsia="ＭＳ 明朝"/>
          <w:b/>
          <w:sz w:val="22"/>
          <w:szCs w:val="22"/>
        </w:rPr>
      </w:pPr>
      <w:r>
        <w:rPr>
          <w:rFonts w:eastAsia="ＭＳ 明朝"/>
          <w:b/>
          <w:sz w:val="22"/>
          <w:szCs w:val="22"/>
        </w:rPr>
        <w:t>F</w:t>
      </w:r>
      <w:r w:rsidRPr="00EA61C9">
        <w:rPr>
          <w:rFonts w:eastAsia="ＭＳ 明朝"/>
          <w:b/>
          <w:sz w:val="22"/>
          <w:szCs w:val="22"/>
        </w:rPr>
        <w:t>requency hopping or other distributed mapping over wider BW</w:t>
      </w:r>
    </w:p>
    <w:p w14:paraId="139FCE29" w14:textId="01459465" w:rsidR="00354BE3" w:rsidRDefault="00065206" w:rsidP="00EA61C9">
      <w:pPr>
        <w:numPr>
          <w:ilvl w:val="0"/>
          <w:numId w:val="36"/>
        </w:numPr>
        <w:spacing w:afterLines="50" w:after="120"/>
        <w:jc w:val="both"/>
        <w:rPr>
          <w:rFonts w:eastAsia="ＭＳ 明朝"/>
          <w:b/>
          <w:sz w:val="22"/>
          <w:szCs w:val="22"/>
        </w:rPr>
      </w:pPr>
      <w:r w:rsidRPr="00065206">
        <w:rPr>
          <w:rFonts w:eastAsia="ＭＳ 明朝" w:hint="eastAsia"/>
          <w:b/>
          <w:sz w:val="22"/>
          <w:szCs w:val="22"/>
        </w:rPr>
        <w:t>PDSCH</w:t>
      </w:r>
    </w:p>
    <w:p w14:paraId="4AC99768" w14:textId="3161632E" w:rsidR="00065206" w:rsidRDefault="00065206" w:rsidP="00065206">
      <w:pPr>
        <w:numPr>
          <w:ilvl w:val="1"/>
          <w:numId w:val="36"/>
        </w:numPr>
        <w:spacing w:afterLines="50" w:after="120"/>
        <w:jc w:val="both"/>
        <w:rPr>
          <w:rFonts w:eastAsia="ＭＳ 明朝"/>
          <w:b/>
          <w:sz w:val="22"/>
          <w:szCs w:val="22"/>
        </w:rPr>
      </w:pPr>
      <w:r>
        <w:rPr>
          <w:rFonts w:eastAsia="ＭＳ 明朝"/>
          <w:b/>
          <w:sz w:val="22"/>
          <w:szCs w:val="22"/>
        </w:rPr>
        <w:t>F</w:t>
      </w:r>
      <w:r w:rsidRPr="00EA61C9">
        <w:rPr>
          <w:rFonts w:eastAsia="ＭＳ 明朝"/>
          <w:b/>
          <w:sz w:val="22"/>
          <w:szCs w:val="22"/>
        </w:rPr>
        <w:t>requency hopping or other distributed mapping over wider BW</w:t>
      </w:r>
    </w:p>
    <w:p w14:paraId="655AA1F5" w14:textId="3A42B6F0" w:rsidR="00065206" w:rsidRDefault="00805540" w:rsidP="00805540">
      <w:pPr>
        <w:numPr>
          <w:ilvl w:val="0"/>
          <w:numId w:val="36"/>
        </w:numPr>
        <w:spacing w:afterLines="50" w:after="120"/>
        <w:jc w:val="both"/>
        <w:rPr>
          <w:rFonts w:eastAsia="ＭＳ 明朝"/>
          <w:b/>
          <w:sz w:val="22"/>
          <w:szCs w:val="22"/>
        </w:rPr>
      </w:pPr>
      <w:r>
        <w:rPr>
          <w:rFonts w:eastAsia="ＭＳ 明朝" w:hint="eastAsia"/>
          <w:b/>
          <w:sz w:val="22"/>
          <w:szCs w:val="22"/>
        </w:rPr>
        <w:t>PDCCH</w:t>
      </w:r>
    </w:p>
    <w:p w14:paraId="2C70DEB2" w14:textId="1C0782B3" w:rsidR="00805540" w:rsidRPr="00065206" w:rsidRDefault="00805540" w:rsidP="00805540">
      <w:pPr>
        <w:numPr>
          <w:ilvl w:val="1"/>
          <w:numId w:val="36"/>
        </w:numPr>
        <w:spacing w:afterLines="50" w:after="120"/>
        <w:jc w:val="both"/>
        <w:rPr>
          <w:rFonts w:eastAsia="ＭＳ 明朝"/>
          <w:b/>
          <w:sz w:val="22"/>
          <w:szCs w:val="22"/>
        </w:rPr>
      </w:pPr>
      <w:r w:rsidRPr="00805540">
        <w:rPr>
          <w:rFonts w:eastAsia="ＭＳ 明朝"/>
          <w:b/>
          <w:sz w:val="22"/>
          <w:szCs w:val="22"/>
        </w:rPr>
        <w:t>DCI dedicated to RedCap UE with less payload</w:t>
      </w:r>
    </w:p>
    <w:p w14:paraId="334B108B" w14:textId="77777777" w:rsidR="00EA61C9" w:rsidRPr="006B1E3A" w:rsidRDefault="00EA61C9" w:rsidP="00F26F8D">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4430E4F"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E547D">
        <w:rPr>
          <w:rFonts w:eastAsia="ＭＳ 明朝"/>
          <w:sz w:val="22"/>
          <w:szCs w:val="22"/>
          <w:lang w:val="en-US"/>
        </w:rPr>
        <w:t>ed</w:t>
      </w:r>
      <w:r w:rsidR="00AB22A1" w:rsidRPr="004E0577">
        <w:rPr>
          <w:rFonts w:eastAsia="ＭＳ 明朝"/>
          <w:sz w:val="22"/>
          <w:szCs w:val="22"/>
          <w:lang w:val="en-US"/>
        </w:rPr>
        <w:t xml:space="preserve"> coverage recovery</w:t>
      </w:r>
      <w:r w:rsidR="003572AE">
        <w:rPr>
          <w:rFonts w:eastAsia="ＭＳ 明朝"/>
          <w:sz w:val="22"/>
          <w:szCs w:val="22"/>
          <w:lang w:val="en-US"/>
        </w:rPr>
        <w:t xml:space="preserve"> </w:t>
      </w:r>
      <w:r w:rsidR="00484F06">
        <w:rPr>
          <w:rFonts w:eastAsia="ＭＳ 明朝"/>
          <w:sz w:val="22"/>
          <w:szCs w:val="22"/>
          <w:lang w:val="en-US"/>
        </w:rPr>
        <w:t xml:space="preserve">for </w:t>
      </w:r>
      <w:r w:rsidR="003572AE">
        <w:rPr>
          <w:rFonts w:eastAsia="ＭＳ 明朝"/>
          <w:sz w:val="22"/>
          <w:szCs w:val="22"/>
          <w:lang w:val="en-US"/>
        </w:rPr>
        <w:t>RedCap</w:t>
      </w:r>
      <w:r w:rsidR="001008F5">
        <w:rPr>
          <w:rFonts w:eastAsia="ＭＳ 明朝"/>
          <w:sz w:val="22"/>
          <w:szCs w:val="22"/>
          <w:lang w:val="en-US"/>
        </w:rPr>
        <w:t xml:space="preserve"> UE</w:t>
      </w:r>
      <w:r w:rsidR="004575D0">
        <w:rPr>
          <w:rFonts w:eastAsia="ＭＳ 明朝" w:hint="eastAsia"/>
          <w:sz w:val="22"/>
          <w:szCs w:val="22"/>
          <w:lang w:val="en-US"/>
        </w:rPr>
        <w: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F26036">
        <w:rPr>
          <w:rFonts w:eastAsia="ＭＳ 明朝" w:hint="eastAsia"/>
          <w:sz w:val="22"/>
          <w:szCs w:val="22"/>
          <w:lang w:val="en-US"/>
        </w:rPr>
        <w:t xml:space="preserve">observations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446EF9E7" w14:textId="77777777" w:rsidR="00AC04D4" w:rsidRDefault="00AC04D4" w:rsidP="00AC04D4">
      <w:pPr>
        <w:spacing w:afterLines="50" w:after="120"/>
        <w:jc w:val="both"/>
        <w:rPr>
          <w:rFonts w:eastAsia="游明朝"/>
          <w:b/>
          <w:sz w:val="22"/>
          <w:szCs w:val="22"/>
          <w:u w:val="single"/>
        </w:rPr>
      </w:pPr>
    </w:p>
    <w:p w14:paraId="65205531" w14:textId="00011428" w:rsidR="00AC04D4" w:rsidRPr="00AC04D4" w:rsidRDefault="00AC04D4" w:rsidP="00AC04D4">
      <w:pPr>
        <w:spacing w:afterLines="50" w:after="120"/>
        <w:jc w:val="both"/>
        <w:rPr>
          <w:rFonts w:eastAsia="游明朝"/>
          <w:b/>
          <w:sz w:val="22"/>
          <w:szCs w:val="22"/>
          <w:lang w:val="en-US"/>
        </w:rPr>
      </w:pPr>
      <w:r w:rsidRPr="00AC04D4">
        <w:rPr>
          <w:rFonts w:eastAsia="游明朝"/>
          <w:b/>
          <w:sz w:val="22"/>
          <w:szCs w:val="22"/>
          <w:u w:val="single"/>
        </w:rPr>
        <w:t>Proposal</w:t>
      </w:r>
      <w:r w:rsidRPr="00AC04D4">
        <w:rPr>
          <w:rFonts w:eastAsia="游明朝" w:hint="eastAsia"/>
          <w:b/>
          <w:sz w:val="22"/>
          <w:szCs w:val="22"/>
          <w:u w:val="single"/>
        </w:rPr>
        <w:t xml:space="preserve"> 1</w:t>
      </w:r>
      <w:r w:rsidRPr="00AC04D4">
        <w:rPr>
          <w:rFonts w:eastAsia="游明朝" w:hint="eastAsia"/>
          <w:b/>
          <w:sz w:val="22"/>
          <w:szCs w:val="22"/>
        </w:rPr>
        <w:t xml:space="preserve">: </w:t>
      </w:r>
      <w:r w:rsidRPr="00AC04D4">
        <w:rPr>
          <w:rFonts w:eastAsia="游明朝"/>
          <w:b/>
          <w:sz w:val="22"/>
          <w:szCs w:val="22"/>
        </w:rPr>
        <w:t>Option 3 (</w:t>
      </w:r>
      <w:r w:rsidRPr="00AC04D4">
        <w:rPr>
          <w:rFonts w:eastAsia="游明朝"/>
          <w:b/>
          <w:sz w:val="22"/>
          <w:szCs w:val="22"/>
          <w:lang w:val="en-US"/>
        </w:rPr>
        <w:t xml:space="preserve">bottleneck channel(s) for the reference NR UE) is used for the </w:t>
      </w:r>
      <w:r w:rsidRPr="00AC04D4">
        <w:rPr>
          <w:rFonts w:eastAsia="游明朝" w:hint="eastAsia"/>
          <w:b/>
          <w:sz w:val="22"/>
          <w:szCs w:val="22"/>
          <w:lang w:val="en-US"/>
        </w:rPr>
        <w:t xml:space="preserve">target performance definition for </w:t>
      </w:r>
      <w:r w:rsidRPr="00AC04D4">
        <w:rPr>
          <w:rFonts w:eastAsia="游明朝"/>
          <w:b/>
          <w:sz w:val="22"/>
          <w:szCs w:val="22"/>
          <w:lang w:val="en-US"/>
        </w:rPr>
        <w:t xml:space="preserve">the coverage recovery for RedCap UE. </w:t>
      </w:r>
    </w:p>
    <w:p w14:paraId="1F3D4682" w14:textId="77777777" w:rsidR="00AC04D4" w:rsidRPr="00B96E8B" w:rsidRDefault="00AC04D4" w:rsidP="00AC04D4">
      <w:pPr>
        <w:spacing w:afterLines="50" w:after="120"/>
        <w:jc w:val="both"/>
        <w:rPr>
          <w:rFonts w:eastAsia="游明朝"/>
          <w:b/>
          <w:sz w:val="22"/>
          <w:szCs w:val="22"/>
          <w:lang w:val="en-US"/>
        </w:rPr>
      </w:pPr>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b/>
          <w:sz w:val="22"/>
          <w:szCs w:val="22"/>
          <w:u w:val="single"/>
        </w:rPr>
        <w:t>2</w:t>
      </w:r>
      <w:r w:rsidRPr="00044CF8">
        <w:rPr>
          <w:rFonts w:eastAsia="游明朝" w:hint="eastAsia"/>
          <w:b/>
          <w:sz w:val="22"/>
          <w:szCs w:val="22"/>
        </w:rPr>
        <w:t xml:space="preserve">: </w:t>
      </w:r>
      <w:r>
        <w:rPr>
          <w:rFonts w:eastAsia="游明朝" w:hint="eastAsia"/>
          <w:b/>
          <w:sz w:val="22"/>
          <w:szCs w:val="22"/>
          <w:lang w:val="en-US"/>
        </w:rPr>
        <w:t>MIL</w:t>
      </w:r>
      <w:r w:rsidRPr="009C7E34">
        <w:rPr>
          <w:rFonts w:eastAsia="游明朝"/>
          <w:b/>
          <w:sz w:val="22"/>
          <w:szCs w:val="22"/>
          <w:lang w:val="en-US"/>
        </w:rPr>
        <w:t xml:space="preserve"> is used for the </w:t>
      </w:r>
      <w:r>
        <w:rPr>
          <w:rFonts w:eastAsia="游明朝" w:hint="eastAsia"/>
          <w:b/>
          <w:sz w:val="22"/>
          <w:szCs w:val="22"/>
          <w:lang w:val="en-US"/>
        </w:rPr>
        <w:t xml:space="preserve">target metric of link </w:t>
      </w:r>
      <w:r>
        <w:rPr>
          <w:rFonts w:eastAsia="游明朝"/>
          <w:b/>
          <w:sz w:val="22"/>
          <w:szCs w:val="22"/>
          <w:lang w:val="en-US"/>
        </w:rPr>
        <w:t>budget</w:t>
      </w:r>
      <w:r>
        <w:rPr>
          <w:rFonts w:eastAsia="游明朝" w:hint="eastAsia"/>
          <w:b/>
          <w:sz w:val="22"/>
          <w:szCs w:val="22"/>
          <w:lang w:val="en-US"/>
        </w:rPr>
        <w:t xml:space="preserve"> for </w:t>
      </w:r>
      <w:r>
        <w:rPr>
          <w:rFonts w:eastAsia="游明朝"/>
          <w:b/>
          <w:sz w:val="22"/>
          <w:szCs w:val="22"/>
          <w:lang w:val="en-US"/>
        </w:rPr>
        <w:t>coverage recovery for RedCap UE.</w:t>
      </w:r>
    </w:p>
    <w:p w14:paraId="5BD81578" w14:textId="77777777" w:rsidR="002B75FA" w:rsidRPr="00B96E8B" w:rsidRDefault="002B75FA" w:rsidP="002B75FA">
      <w:pPr>
        <w:spacing w:afterLines="50" w:after="120"/>
        <w:jc w:val="both"/>
        <w:rPr>
          <w:rFonts w:eastAsia="游明朝"/>
          <w:b/>
          <w:sz w:val="22"/>
          <w:szCs w:val="22"/>
          <w:lang w:val="en-US"/>
        </w:rPr>
      </w:pPr>
      <w:bookmarkStart w:id="3" w:name="_GoBack"/>
      <w:r w:rsidRPr="00044CF8">
        <w:rPr>
          <w:rFonts w:eastAsia="游明朝"/>
          <w:b/>
          <w:sz w:val="22"/>
          <w:szCs w:val="22"/>
          <w:u w:val="single"/>
        </w:rPr>
        <w:t>Proposal</w:t>
      </w:r>
      <w:r w:rsidRPr="00044CF8">
        <w:rPr>
          <w:rFonts w:eastAsia="游明朝" w:hint="eastAsia"/>
          <w:b/>
          <w:sz w:val="22"/>
          <w:szCs w:val="22"/>
          <w:u w:val="single"/>
        </w:rPr>
        <w:t xml:space="preserve"> </w:t>
      </w:r>
      <w:r>
        <w:rPr>
          <w:rFonts w:eastAsia="游明朝"/>
          <w:b/>
          <w:sz w:val="22"/>
          <w:szCs w:val="22"/>
          <w:u w:val="single"/>
        </w:rPr>
        <w:t>3</w:t>
      </w:r>
      <w:r w:rsidRPr="00044CF8">
        <w:rPr>
          <w:rFonts w:eastAsia="游明朝" w:hint="eastAsia"/>
          <w:b/>
          <w:sz w:val="22"/>
          <w:szCs w:val="22"/>
        </w:rPr>
        <w:t xml:space="preserve">: </w:t>
      </w:r>
      <w:r>
        <w:rPr>
          <w:rFonts w:eastAsia="游明朝"/>
          <w:b/>
          <w:sz w:val="22"/>
          <w:szCs w:val="22"/>
        </w:rPr>
        <w:t xml:space="preserve">Coverage recovery of </w:t>
      </w:r>
      <w:r>
        <w:rPr>
          <w:rFonts w:eastAsia="游明朝"/>
          <w:b/>
          <w:sz w:val="22"/>
          <w:szCs w:val="22"/>
          <w:lang w:val="en-US"/>
        </w:rPr>
        <w:t>PUSCH, PDSCH, Msg2, and Msg4 should be considered with the first priority, and coverage recovery of Msg3 and PDCCH CSS need to be considered with the second priority for RedCap UE.</w:t>
      </w:r>
    </w:p>
    <w:bookmarkEnd w:id="3"/>
    <w:p w14:paraId="001C45D5" w14:textId="77777777" w:rsidR="00AC04D4" w:rsidRDefault="00AC04D4" w:rsidP="00AC04D4">
      <w:pPr>
        <w:spacing w:afterLines="50" w:after="120"/>
        <w:jc w:val="both"/>
        <w:rPr>
          <w:rFonts w:eastAsia="ＭＳ 明朝"/>
          <w:b/>
          <w:sz w:val="22"/>
          <w:szCs w:val="22"/>
          <w:lang w:val="en-US"/>
        </w:rPr>
      </w:pPr>
      <w:r w:rsidRPr="00997905">
        <w:rPr>
          <w:rFonts w:eastAsia="ＭＳ 明朝" w:hint="eastAsia"/>
          <w:b/>
          <w:sz w:val="22"/>
          <w:szCs w:val="22"/>
          <w:u w:val="single"/>
          <w:lang w:val="en-US"/>
        </w:rPr>
        <w:t xml:space="preserve">Proposal </w:t>
      </w:r>
      <w:r>
        <w:rPr>
          <w:rFonts w:eastAsia="ＭＳ 明朝"/>
          <w:b/>
          <w:sz w:val="22"/>
          <w:szCs w:val="22"/>
          <w:u w:val="single"/>
          <w:lang w:val="en-US"/>
        </w:rPr>
        <w:t>4</w:t>
      </w:r>
      <w:r w:rsidRPr="00997905">
        <w:rPr>
          <w:rFonts w:eastAsia="ＭＳ 明朝" w:hint="eastAsia"/>
          <w:b/>
          <w:sz w:val="22"/>
          <w:szCs w:val="22"/>
          <w:lang w:val="en-US"/>
        </w:rPr>
        <w:t xml:space="preserve">: </w:t>
      </w:r>
      <w:r>
        <w:rPr>
          <w:rFonts w:eastAsia="ＭＳ 明朝"/>
          <w:b/>
          <w:sz w:val="22"/>
          <w:szCs w:val="22"/>
          <w:lang w:val="en-US"/>
        </w:rPr>
        <w:t>Study following enhancements for coverage recovery:</w:t>
      </w:r>
    </w:p>
    <w:p w14:paraId="57AF9C4C" w14:textId="77777777" w:rsidR="00AC04D4" w:rsidRDefault="00AC04D4" w:rsidP="00AC04D4">
      <w:pPr>
        <w:numPr>
          <w:ilvl w:val="0"/>
          <w:numId w:val="36"/>
        </w:numPr>
        <w:spacing w:afterLines="50" w:after="120"/>
        <w:jc w:val="both"/>
        <w:rPr>
          <w:rFonts w:eastAsia="ＭＳ 明朝"/>
          <w:b/>
          <w:sz w:val="22"/>
          <w:szCs w:val="22"/>
        </w:rPr>
      </w:pPr>
      <w:r>
        <w:rPr>
          <w:rFonts w:eastAsia="ＭＳ 明朝" w:hint="eastAsia"/>
          <w:b/>
          <w:sz w:val="22"/>
          <w:szCs w:val="22"/>
        </w:rPr>
        <w:t>Msg2/4</w:t>
      </w:r>
    </w:p>
    <w:p w14:paraId="070BF7FD" w14:textId="77777777" w:rsidR="00AC04D4" w:rsidRDefault="00AC04D4" w:rsidP="00AC04D4">
      <w:pPr>
        <w:numPr>
          <w:ilvl w:val="1"/>
          <w:numId w:val="36"/>
        </w:numPr>
        <w:spacing w:afterLines="50" w:after="120"/>
        <w:jc w:val="both"/>
        <w:rPr>
          <w:rFonts w:eastAsia="ＭＳ 明朝"/>
          <w:b/>
          <w:sz w:val="22"/>
          <w:szCs w:val="22"/>
        </w:rPr>
      </w:pPr>
      <w:r>
        <w:rPr>
          <w:rFonts w:eastAsia="ＭＳ 明朝"/>
          <w:b/>
          <w:sz w:val="22"/>
          <w:szCs w:val="22"/>
        </w:rPr>
        <w:t>Repetition for Msg2/4</w:t>
      </w:r>
    </w:p>
    <w:p w14:paraId="713567BE" w14:textId="77777777" w:rsidR="00AC04D4" w:rsidRDefault="00AC04D4" w:rsidP="00AC04D4">
      <w:pPr>
        <w:numPr>
          <w:ilvl w:val="0"/>
          <w:numId w:val="36"/>
        </w:numPr>
        <w:spacing w:afterLines="50" w:after="120"/>
        <w:jc w:val="both"/>
        <w:rPr>
          <w:rFonts w:eastAsia="ＭＳ 明朝"/>
          <w:b/>
          <w:sz w:val="22"/>
          <w:szCs w:val="22"/>
        </w:rPr>
      </w:pPr>
      <w:r>
        <w:rPr>
          <w:rFonts w:eastAsia="ＭＳ 明朝"/>
          <w:b/>
          <w:sz w:val="22"/>
          <w:szCs w:val="22"/>
        </w:rPr>
        <w:t>Msg3</w:t>
      </w:r>
    </w:p>
    <w:p w14:paraId="28D9E520" w14:textId="77777777" w:rsidR="00AC04D4" w:rsidRDefault="00AC04D4" w:rsidP="00AC04D4">
      <w:pPr>
        <w:numPr>
          <w:ilvl w:val="1"/>
          <w:numId w:val="36"/>
        </w:numPr>
        <w:spacing w:afterLines="50" w:after="120"/>
        <w:jc w:val="both"/>
        <w:rPr>
          <w:rFonts w:eastAsia="ＭＳ 明朝"/>
          <w:b/>
          <w:sz w:val="22"/>
          <w:szCs w:val="22"/>
        </w:rPr>
      </w:pPr>
      <w:r>
        <w:rPr>
          <w:rFonts w:eastAsia="ＭＳ 明朝" w:hint="eastAsia"/>
          <w:b/>
          <w:sz w:val="22"/>
          <w:szCs w:val="22"/>
        </w:rPr>
        <w:t>Repetition for Msg3</w:t>
      </w:r>
    </w:p>
    <w:p w14:paraId="4A37D544" w14:textId="77777777" w:rsidR="00AC04D4" w:rsidRDefault="00AC04D4" w:rsidP="00AC04D4">
      <w:pPr>
        <w:numPr>
          <w:ilvl w:val="0"/>
          <w:numId w:val="36"/>
        </w:numPr>
        <w:spacing w:afterLines="50" w:after="120"/>
        <w:jc w:val="both"/>
        <w:rPr>
          <w:rFonts w:eastAsia="ＭＳ 明朝"/>
          <w:b/>
          <w:sz w:val="22"/>
          <w:szCs w:val="22"/>
        </w:rPr>
      </w:pPr>
      <w:r>
        <w:rPr>
          <w:rFonts w:eastAsia="ＭＳ 明朝" w:hint="eastAsia"/>
          <w:b/>
          <w:sz w:val="22"/>
          <w:szCs w:val="22"/>
        </w:rPr>
        <w:lastRenderedPageBreak/>
        <w:t>PUSCH</w:t>
      </w:r>
    </w:p>
    <w:p w14:paraId="5AFD66F8" w14:textId="51F0B0E9" w:rsidR="00AC04D4" w:rsidRDefault="00AC04D4" w:rsidP="00AC04D4">
      <w:pPr>
        <w:numPr>
          <w:ilvl w:val="1"/>
          <w:numId w:val="36"/>
        </w:numPr>
        <w:spacing w:afterLines="50" w:after="120"/>
        <w:jc w:val="both"/>
        <w:rPr>
          <w:rFonts w:eastAsia="ＭＳ 明朝"/>
          <w:b/>
          <w:sz w:val="22"/>
          <w:szCs w:val="22"/>
        </w:rPr>
      </w:pPr>
      <w:r>
        <w:rPr>
          <w:rFonts w:eastAsia="ＭＳ 明朝"/>
          <w:b/>
          <w:sz w:val="22"/>
          <w:szCs w:val="22"/>
        </w:rPr>
        <w:t>F</w:t>
      </w:r>
      <w:r w:rsidRPr="00EA61C9">
        <w:rPr>
          <w:rFonts w:eastAsia="ＭＳ 明朝"/>
          <w:b/>
          <w:sz w:val="22"/>
          <w:szCs w:val="22"/>
        </w:rPr>
        <w:t>requency hopping or other distributed mapping over wider BW</w:t>
      </w:r>
    </w:p>
    <w:p w14:paraId="46642D0F" w14:textId="77777777" w:rsidR="00AC04D4" w:rsidRDefault="00AC04D4" w:rsidP="00AC04D4">
      <w:pPr>
        <w:numPr>
          <w:ilvl w:val="0"/>
          <w:numId w:val="36"/>
        </w:numPr>
        <w:spacing w:afterLines="50" w:after="120"/>
        <w:jc w:val="both"/>
        <w:rPr>
          <w:rFonts w:eastAsia="ＭＳ 明朝"/>
          <w:b/>
          <w:sz w:val="22"/>
          <w:szCs w:val="22"/>
        </w:rPr>
      </w:pPr>
      <w:r w:rsidRPr="00065206">
        <w:rPr>
          <w:rFonts w:eastAsia="ＭＳ 明朝" w:hint="eastAsia"/>
          <w:b/>
          <w:sz w:val="22"/>
          <w:szCs w:val="22"/>
        </w:rPr>
        <w:t>PDSCH</w:t>
      </w:r>
    </w:p>
    <w:p w14:paraId="0C2160AF" w14:textId="725C8571" w:rsidR="00AC04D4" w:rsidRDefault="00AC04D4" w:rsidP="00AC04D4">
      <w:pPr>
        <w:numPr>
          <w:ilvl w:val="1"/>
          <w:numId w:val="36"/>
        </w:numPr>
        <w:spacing w:afterLines="50" w:after="120"/>
        <w:jc w:val="both"/>
        <w:rPr>
          <w:rFonts w:eastAsia="ＭＳ 明朝"/>
          <w:b/>
          <w:sz w:val="22"/>
          <w:szCs w:val="22"/>
        </w:rPr>
      </w:pPr>
      <w:r>
        <w:rPr>
          <w:rFonts w:eastAsia="ＭＳ 明朝"/>
          <w:b/>
          <w:sz w:val="22"/>
          <w:szCs w:val="22"/>
        </w:rPr>
        <w:t>F</w:t>
      </w:r>
      <w:r w:rsidRPr="00EA61C9">
        <w:rPr>
          <w:rFonts w:eastAsia="ＭＳ 明朝"/>
          <w:b/>
          <w:sz w:val="22"/>
          <w:szCs w:val="22"/>
        </w:rPr>
        <w:t>requency hopping or other distributed mapping over wider BW</w:t>
      </w:r>
    </w:p>
    <w:p w14:paraId="7786D0F1" w14:textId="77777777" w:rsidR="00AC04D4" w:rsidRDefault="00AC04D4" w:rsidP="00AC04D4">
      <w:pPr>
        <w:numPr>
          <w:ilvl w:val="0"/>
          <w:numId w:val="36"/>
        </w:numPr>
        <w:spacing w:afterLines="50" w:after="120"/>
        <w:jc w:val="both"/>
        <w:rPr>
          <w:rFonts w:eastAsia="ＭＳ 明朝"/>
          <w:b/>
          <w:sz w:val="22"/>
          <w:szCs w:val="22"/>
        </w:rPr>
      </w:pPr>
      <w:r>
        <w:rPr>
          <w:rFonts w:eastAsia="ＭＳ 明朝" w:hint="eastAsia"/>
          <w:b/>
          <w:sz w:val="22"/>
          <w:szCs w:val="22"/>
        </w:rPr>
        <w:t>PDCCH</w:t>
      </w:r>
    </w:p>
    <w:p w14:paraId="0A0AB6AC" w14:textId="77777777" w:rsidR="00AC04D4" w:rsidRPr="00065206" w:rsidRDefault="00AC04D4" w:rsidP="00AC04D4">
      <w:pPr>
        <w:numPr>
          <w:ilvl w:val="1"/>
          <w:numId w:val="36"/>
        </w:numPr>
        <w:spacing w:afterLines="50" w:after="120"/>
        <w:jc w:val="both"/>
        <w:rPr>
          <w:rFonts w:eastAsia="ＭＳ 明朝"/>
          <w:b/>
          <w:sz w:val="22"/>
          <w:szCs w:val="22"/>
        </w:rPr>
      </w:pPr>
      <w:r w:rsidRPr="00805540">
        <w:rPr>
          <w:rFonts w:eastAsia="ＭＳ 明朝"/>
          <w:b/>
          <w:sz w:val="22"/>
          <w:szCs w:val="22"/>
        </w:rPr>
        <w:t>DCI dedicated to RedCap UE with less payload</w:t>
      </w:r>
    </w:p>
    <w:p w14:paraId="60B7E350" w14:textId="77777777" w:rsidR="00790915" w:rsidRPr="00F62B8D"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52BADD0" w14:textId="77777777" w:rsidR="00D80538" w:rsidRDefault="00D80538" w:rsidP="00D80538">
      <w:pPr>
        <w:pStyle w:val="afc"/>
        <w:numPr>
          <w:ilvl w:val="0"/>
          <w:numId w:val="4"/>
        </w:numPr>
        <w:spacing w:afterLines="50" w:after="120"/>
        <w:ind w:leftChars="0"/>
        <w:jc w:val="both"/>
        <w:rPr>
          <w:rFonts w:eastAsia="ＭＳ 明朝"/>
          <w:sz w:val="22"/>
        </w:rPr>
      </w:pPr>
      <w:r>
        <w:rPr>
          <w:rFonts w:eastAsia="ＭＳ 明朝"/>
          <w:sz w:val="22"/>
        </w:rPr>
        <w:t>Ericsson, RP-</w:t>
      </w:r>
      <w:r w:rsidRPr="00AE6090">
        <w:rPr>
          <w:rFonts w:eastAsia="ＭＳ 明朝"/>
          <w:sz w:val="22"/>
        </w:rPr>
        <w:t>201318</w:t>
      </w:r>
      <w:r>
        <w:rPr>
          <w:rFonts w:eastAsia="ＭＳ 明朝"/>
          <w:sz w:val="22"/>
        </w:rPr>
        <w:t xml:space="preserve">, </w:t>
      </w:r>
      <w:r w:rsidRPr="00AE6090">
        <w:rPr>
          <w:rFonts w:eastAsia="ＭＳ 明朝"/>
          <w:sz w:val="22"/>
        </w:rPr>
        <w:t>Revised SID on Study on support of reduced capability NR devices</w:t>
      </w:r>
      <w:r>
        <w:rPr>
          <w:rFonts w:eastAsia="ＭＳ 明朝"/>
          <w:sz w:val="22"/>
        </w:rPr>
        <w:t>, June 2020.</w:t>
      </w:r>
    </w:p>
    <w:p w14:paraId="37B7EAB1" w14:textId="48BC8676" w:rsidR="00D80538" w:rsidRPr="00FD4EBE" w:rsidRDefault="00D80538" w:rsidP="00D80538">
      <w:pPr>
        <w:widowControl w:val="0"/>
        <w:numPr>
          <w:ilvl w:val="0"/>
          <w:numId w:val="4"/>
        </w:numPr>
        <w:spacing w:after="120"/>
        <w:jc w:val="both"/>
        <w:rPr>
          <w:sz w:val="22"/>
          <w:szCs w:val="22"/>
          <w:lang w:val="en-US"/>
        </w:rPr>
      </w:pPr>
      <w:r>
        <w:rPr>
          <w:rFonts w:eastAsia="SimSun"/>
          <w:sz w:val="22"/>
          <w:lang w:val="en-US" w:eastAsia="zh-CN"/>
        </w:rPr>
        <w:t>3GPP, RAN1 #10</w:t>
      </w:r>
      <w:r w:rsidR="00872D6D">
        <w:rPr>
          <w:rFonts w:eastAsiaTheme="minorEastAsia" w:hint="eastAsia"/>
          <w:sz w:val="22"/>
          <w:lang w:val="en-US"/>
        </w:rPr>
        <w:t>2</w:t>
      </w:r>
      <w:r>
        <w:rPr>
          <w:rFonts w:eastAsia="SimSun"/>
          <w:sz w:val="22"/>
          <w:lang w:val="en-US" w:eastAsia="zh-CN"/>
        </w:rPr>
        <w:t>-e meeting, chairman’s notes.</w:t>
      </w:r>
    </w:p>
    <w:p w14:paraId="2F54CEA9" w14:textId="4B41E527" w:rsidR="0051305E" w:rsidRPr="0051305E" w:rsidRDefault="00BD3962" w:rsidP="00BD3962">
      <w:pPr>
        <w:pStyle w:val="afc"/>
        <w:numPr>
          <w:ilvl w:val="0"/>
          <w:numId w:val="4"/>
        </w:numPr>
        <w:spacing w:afterLines="50" w:after="120"/>
        <w:ind w:leftChars="0"/>
        <w:jc w:val="both"/>
        <w:rPr>
          <w:rFonts w:eastAsia="ＭＳ 明朝"/>
          <w:sz w:val="22"/>
        </w:rPr>
      </w:pPr>
      <w:r w:rsidRPr="00BD3962">
        <w:rPr>
          <w:rFonts w:eastAsia="ＭＳ 明朝"/>
          <w:sz w:val="22"/>
        </w:rPr>
        <w:t>China Telecom</w:t>
      </w:r>
      <w:r w:rsidR="0051305E">
        <w:rPr>
          <w:rFonts w:eastAsia="ＭＳ 明朝"/>
          <w:sz w:val="22"/>
        </w:rPr>
        <w:t>, RP-</w:t>
      </w:r>
      <w:r>
        <w:rPr>
          <w:rFonts w:eastAsia="ＭＳ 明朝"/>
          <w:sz w:val="22"/>
        </w:rPr>
        <w:t>193240</w:t>
      </w:r>
      <w:r w:rsidR="0051305E">
        <w:rPr>
          <w:rFonts w:eastAsia="ＭＳ 明朝"/>
          <w:sz w:val="22"/>
        </w:rPr>
        <w:t xml:space="preserve">, </w:t>
      </w:r>
      <w:r w:rsidRPr="00BD3962">
        <w:rPr>
          <w:rFonts w:eastAsia="ＭＳ 明朝"/>
          <w:sz w:val="22"/>
        </w:rPr>
        <w:t>New SID on NR coverage enhancement</w:t>
      </w:r>
      <w:r w:rsidR="0051305E">
        <w:rPr>
          <w:rFonts w:eastAsia="ＭＳ 明朝"/>
          <w:sz w:val="22"/>
        </w:rPr>
        <w:t>, December 2019.</w:t>
      </w:r>
    </w:p>
    <w:sectPr w:rsidR="0051305E" w:rsidRPr="0051305E">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B1D24" w14:textId="77777777" w:rsidR="00733D9D" w:rsidRDefault="00733D9D">
      <w:r>
        <w:separator/>
      </w:r>
    </w:p>
  </w:endnote>
  <w:endnote w:type="continuationSeparator" w:id="0">
    <w:p w14:paraId="703E9352" w14:textId="77777777" w:rsidR="00733D9D" w:rsidRDefault="00733D9D">
      <w:r>
        <w:continuationSeparator/>
      </w:r>
    </w:p>
  </w:endnote>
  <w:endnote w:type="continuationNotice" w:id="1">
    <w:p w14:paraId="33C9FEA4" w14:textId="77777777" w:rsidR="00733D9D" w:rsidRDefault="00733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37D770B"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D331A">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D331A">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DF399" w14:textId="77777777" w:rsidR="00733D9D" w:rsidRDefault="00733D9D">
      <w:r>
        <w:separator/>
      </w:r>
    </w:p>
  </w:footnote>
  <w:footnote w:type="continuationSeparator" w:id="0">
    <w:p w14:paraId="6C6C3937" w14:textId="77777777" w:rsidR="00733D9D" w:rsidRDefault="00733D9D">
      <w:r>
        <w:continuationSeparator/>
      </w:r>
    </w:p>
  </w:footnote>
  <w:footnote w:type="continuationNotice" w:id="1">
    <w:p w14:paraId="259A5495" w14:textId="77777777" w:rsidR="00733D9D" w:rsidRDefault="00733D9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6059A"/>
    <w:multiLevelType w:val="hybridMultilevel"/>
    <w:tmpl w:val="5760546E"/>
    <w:lvl w:ilvl="0" w:tplc="3024643E">
      <w:start w:val="10"/>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8B585F"/>
    <w:multiLevelType w:val="hybridMultilevel"/>
    <w:tmpl w:val="907C7044"/>
    <w:lvl w:ilvl="0" w:tplc="3024643E">
      <w:start w:val="10"/>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3C1D0E"/>
    <w:multiLevelType w:val="hybridMultilevel"/>
    <w:tmpl w:val="00449F7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600CA2"/>
    <w:multiLevelType w:val="hybridMultilevel"/>
    <w:tmpl w:val="A316FBC8"/>
    <w:lvl w:ilvl="0" w:tplc="040B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3"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4"/>
  </w:num>
  <w:num w:numId="4">
    <w:abstractNumId w:val="8"/>
  </w:num>
  <w:num w:numId="5">
    <w:abstractNumId w:val="40"/>
  </w:num>
  <w:num w:numId="6">
    <w:abstractNumId w:val="28"/>
  </w:num>
  <w:num w:numId="7">
    <w:abstractNumId w:val="3"/>
  </w:num>
  <w:num w:numId="8">
    <w:abstractNumId w:val="10"/>
  </w:num>
  <w:num w:numId="9">
    <w:abstractNumId w:val="34"/>
  </w:num>
  <w:num w:numId="10">
    <w:abstractNumId w:val="2"/>
  </w:num>
  <w:num w:numId="11">
    <w:abstractNumId w:val="18"/>
  </w:num>
  <w:num w:numId="12">
    <w:abstractNumId w:val="36"/>
  </w:num>
  <w:num w:numId="13">
    <w:abstractNumId w:val="6"/>
  </w:num>
  <w:num w:numId="14">
    <w:abstractNumId w:val="30"/>
  </w:num>
  <w:num w:numId="15">
    <w:abstractNumId w:val="24"/>
  </w:num>
  <w:num w:numId="16">
    <w:abstractNumId w:val="33"/>
  </w:num>
  <w:num w:numId="17">
    <w:abstractNumId w:val="37"/>
  </w:num>
  <w:num w:numId="18">
    <w:abstractNumId w:val="13"/>
  </w:num>
  <w:num w:numId="19">
    <w:abstractNumId w:val="41"/>
  </w:num>
  <w:num w:numId="20">
    <w:abstractNumId w:val="12"/>
  </w:num>
  <w:num w:numId="21">
    <w:abstractNumId w:val="17"/>
  </w:num>
  <w:num w:numId="22">
    <w:abstractNumId w:val="1"/>
  </w:num>
  <w:num w:numId="23">
    <w:abstractNumId w:val="26"/>
  </w:num>
  <w:num w:numId="24">
    <w:abstractNumId w:val="27"/>
  </w:num>
  <w:num w:numId="25">
    <w:abstractNumId w:val="25"/>
  </w:num>
  <w:num w:numId="26">
    <w:abstractNumId w:val="32"/>
  </w:num>
  <w:num w:numId="27">
    <w:abstractNumId w:val="22"/>
  </w:num>
  <w:num w:numId="28">
    <w:abstractNumId w:val="39"/>
  </w:num>
  <w:num w:numId="29">
    <w:abstractNumId w:val="21"/>
  </w:num>
  <w:num w:numId="30">
    <w:abstractNumId w:val="16"/>
  </w:num>
  <w:num w:numId="31">
    <w:abstractNumId w:val="29"/>
  </w:num>
  <w:num w:numId="32">
    <w:abstractNumId w:val="19"/>
  </w:num>
  <w:num w:numId="33">
    <w:abstractNumId w:val="9"/>
  </w:num>
  <w:num w:numId="34">
    <w:abstractNumId w:val="7"/>
  </w:num>
  <w:num w:numId="35">
    <w:abstractNumId w:val="15"/>
  </w:num>
  <w:num w:numId="36">
    <w:abstractNumId w:val="20"/>
  </w:num>
  <w:num w:numId="37">
    <w:abstractNumId w:val="11"/>
  </w:num>
  <w:num w:numId="38">
    <w:abstractNumId w:val="23"/>
  </w:num>
  <w:num w:numId="39">
    <w:abstractNumId w:val="38"/>
  </w:num>
  <w:num w:numId="40">
    <w:abstractNumId w:val="35"/>
  </w:num>
  <w:num w:numId="41">
    <w:abstractNumId w:val="38"/>
  </w:num>
  <w:num w:numId="42">
    <w:abstractNumId w:val="4"/>
  </w:num>
  <w:num w:numId="4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4FC"/>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3A7"/>
    <w:rsid w:val="0005380A"/>
    <w:rsid w:val="00053994"/>
    <w:rsid w:val="00053E6A"/>
    <w:rsid w:val="000541F5"/>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206"/>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21"/>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5E5"/>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E2"/>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19A"/>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CE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B5"/>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37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8F5"/>
    <w:rsid w:val="00100937"/>
    <w:rsid w:val="0010096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5F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15A"/>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BB8"/>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E5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E04"/>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DFA"/>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8C5"/>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D0"/>
    <w:rsid w:val="001F23E9"/>
    <w:rsid w:val="001F29D1"/>
    <w:rsid w:val="001F2D7A"/>
    <w:rsid w:val="001F2F17"/>
    <w:rsid w:val="001F3163"/>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663"/>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C6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6AFC"/>
    <w:rsid w:val="0023703D"/>
    <w:rsid w:val="00237393"/>
    <w:rsid w:val="0023745B"/>
    <w:rsid w:val="00237821"/>
    <w:rsid w:val="00240318"/>
    <w:rsid w:val="00240345"/>
    <w:rsid w:val="002408C8"/>
    <w:rsid w:val="002409B6"/>
    <w:rsid w:val="00240AB3"/>
    <w:rsid w:val="00240E8C"/>
    <w:rsid w:val="00241005"/>
    <w:rsid w:val="00241208"/>
    <w:rsid w:val="0024149A"/>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308"/>
    <w:rsid w:val="00275533"/>
    <w:rsid w:val="00275614"/>
    <w:rsid w:val="00275717"/>
    <w:rsid w:val="00275D61"/>
    <w:rsid w:val="00276028"/>
    <w:rsid w:val="002760D3"/>
    <w:rsid w:val="002766F3"/>
    <w:rsid w:val="002769DB"/>
    <w:rsid w:val="002769FD"/>
    <w:rsid w:val="00276C59"/>
    <w:rsid w:val="00276C93"/>
    <w:rsid w:val="00276E60"/>
    <w:rsid w:val="002775FC"/>
    <w:rsid w:val="00277862"/>
    <w:rsid w:val="00277F4F"/>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9DE"/>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1A7"/>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AE8"/>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5FA"/>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CDE"/>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0B3"/>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4F2D"/>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1E0"/>
    <w:rsid w:val="003C520B"/>
    <w:rsid w:val="003C5339"/>
    <w:rsid w:val="003C549F"/>
    <w:rsid w:val="003C57C8"/>
    <w:rsid w:val="003C5C8A"/>
    <w:rsid w:val="003C5F0A"/>
    <w:rsid w:val="003C6261"/>
    <w:rsid w:val="003C644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A23"/>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5D0"/>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2B73"/>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2AE"/>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122"/>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3E5"/>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B39"/>
    <w:rsid w:val="004C3D75"/>
    <w:rsid w:val="004C3D98"/>
    <w:rsid w:val="004C3DDE"/>
    <w:rsid w:val="004C4122"/>
    <w:rsid w:val="004C4247"/>
    <w:rsid w:val="004C4286"/>
    <w:rsid w:val="004C460F"/>
    <w:rsid w:val="004C493C"/>
    <w:rsid w:val="004C4FDC"/>
    <w:rsid w:val="004C52DD"/>
    <w:rsid w:val="004C5DE4"/>
    <w:rsid w:val="004C5F85"/>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E0414"/>
    <w:rsid w:val="004E0577"/>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9CC"/>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3ED8"/>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05E"/>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3EE"/>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59F"/>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19"/>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31A"/>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85"/>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71C"/>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2998"/>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37"/>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DA1"/>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2BE"/>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348"/>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1E3A"/>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3"/>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6FF"/>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B44"/>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6"/>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9D"/>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B6C"/>
    <w:rsid w:val="00741DCC"/>
    <w:rsid w:val="00742263"/>
    <w:rsid w:val="00742341"/>
    <w:rsid w:val="00742548"/>
    <w:rsid w:val="0074283E"/>
    <w:rsid w:val="00742CC8"/>
    <w:rsid w:val="00742D07"/>
    <w:rsid w:val="00742DD0"/>
    <w:rsid w:val="0074326D"/>
    <w:rsid w:val="0074359F"/>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6F3"/>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4D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7D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53"/>
    <w:rsid w:val="007E147A"/>
    <w:rsid w:val="007E16F2"/>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47D"/>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540"/>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0FE"/>
    <w:rsid w:val="008212E4"/>
    <w:rsid w:val="00822051"/>
    <w:rsid w:val="008222BE"/>
    <w:rsid w:val="008227E2"/>
    <w:rsid w:val="00822995"/>
    <w:rsid w:val="00822EE9"/>
    <w:rsid w:val="0082303F"/>
    <w:rsid w:val="008231A4"/>
    <w:rsid w:val="008232EC"/>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6D"/>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0B"/>
    <w:rsid w:val="008B1758"/>
    <w:rsid w:val="008B1799"/>
    <w:rsid w:val="008B1897"/>
    <w:rsid w:val="008B1B9C"/>
    <w:rsid w:val="008B1F4E"/>
    <w:rsid w:val="008B1FCB"/>
    <w:rsid w:val="008B2341"/>
    <w:rsid w:val="008B2AAA"/>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66"/>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04"/>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5FF"/>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A58"/>
    <w:rsid w:val="00923C5D"/>
    <w:rsid w:val="0092417C"/>
    <w:rsid w:val="009247A6"/>
    <w:rsid w:val="00924A23"/>
    <w:rsid w:val="00924B7E"/>
    <w:rsid w:val="00925419"/>
    <w:rsid w:val="00925447"/>
    <w:rsid w:val="00925708"/>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29F"/>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BD4"/>
    <w:rsid w:val="00956F10"/>
    <w:rsid w:val="00957263"/>
    <w:rsid w:val="009574AE"/>
    <w:rsid w:val="009575BA"/>
    <w:rsid w:val="009577C6"/>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939"/>
    <w:rsid w:val="00986B52"/>
    <w:rsid w:val="00986EB9"/>
    <w:rsid w:val="00986F77"/>
    <w:rsid w:val="00987189"/>
    <w:rsid w:val="009873A3"/>
    <w:rsid w:val="00987421"/>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905"/>
    <w:rsid w:val="009A016C"/>
    <w:rsid w:val="009A01D5"/>
    <w:rsid w:val="009A07CA"/>
    <w:rsid w:val="009A0C18"/>
    <w:rsid w:val="009A1112"/>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3F59"/>
    <w:rsid w:val="009B4664"/>
    <w:rsid w:val="009B47FB"/>
    <w:rsid w:val="009B4A20"/>
    <w:rsid w:val="009B4BCD"/>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D20"/>
    <w:rsid w:val="009D0E09"/>
    <w:rsid w:val="009D0E8C"/>
    <w:rsid w:val="009D1070"/>
    <w:rsid w:val="009D12FE"/>
    <w:rsid w:val="009D148F"/>
    <w:rsid w:val="009D1662"/>
    <w:rsid w:val="009D1772"/>
    <w:rsid w:val="009D1AB3"/>
    <w:rsid w:val="009D2340"/>
    <w:rsid w:val="009D2989"/>
    <w:rsid w:val="009D29C4"/>
    <w:rsid w:val="009D29E0"/>
    <w:rsid w:val="009D2C3A"/>
    <w:rsid w:val="009D3898"/>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406"/>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3EC"/>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2C3"/>
    <w:rsid w:val="00A423B9"/>
    <w:rsid w:val="00A42646"/>
    <w:rsid w:val="00A42C96"/>
    <w:rsid w:val="00A42D9C"/>
    <w:rsid w:val="00A42F67"/>
    <w:rsid w:val="00A433A5"/>
    <w:rsid w:val="00A43815"/>
    <w:rsid w:val="00A4395F"/>
    <w:rsid w:val="00A43ADA"/>
    <w:rsid w:val="00A43D9C"/>
    <w:rsid w:val="00A43DA2"/>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1E2"/>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B6"/>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973"/>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2A1"/>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4D4"/>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56"/>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4D41"/>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D03"/>
    <w:rsid w:val="00B04E55"/>
    <w:rsid w:val="00B04FC2"/>
    <w:rsid w:val="00B05155"/>
    <w:rsid w:val="00B053B9"/>
    <w:rsid w:val="00B05470"/>
    <w:rsid w:val="00B0595C"/>
    <w:rsid w:val="00B05A03"/>
    <w:rsid w:val="00B060F4"/>
    <w:rsid w:val="00B06771"/>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6C5"/>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66E"/>
    <w:rsid w:val="00B727CB"/>
    <w:rsid w:val="00B72A4C"/>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3F29"/>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62"/>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CA1"/>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45E"/>
    <w:rsid w:val="00C27BED"/>
    <w:rsid w:val="00C3060C"/>
    <w:rsid w:val="00C308E4"/>
    <w:rsid w:val="00C30EA7"/>
    <w:rsid w:val="00C3196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6BE"/>
    <w:rsid w:val="00C4173B"/>
    <w:rsid w:val="00C41A8C"/>
    <w:rsid w:val="00C41AEF"/>
    <w:rsid w:val="00C429A2"/>
    <w:rsid w:val="00C430C3"/>
    <w:rsid w:val="00C43501"/>
    <w:rsid w:val="00C4358E"/>
    <w:rsid w:val="00C437A8"/>
    <w:rsid w:val="00C438BD"/>
    <w:rsid w:val="00C43C23"/>
    <w:rsid w:val="00C44182"/>
    <w:rsid w:val="00C4445B"/>
    <w:rsid w:val="00C444FA"/>
    <w:rsid w:val="00C4496C"/>
    <w:rsid w:val="00C44BAC"/>
    <w:rsid w:val="00C44BD1"/>
    <w:rsid w:val="00C4540E"/>
    <w:rsid w:val="00C4541D"/>
    <w:rsid w:val="00C454A3"/>
    <w:rsid w:val="00C455CE"/>
    <w:rsid w:val="00C45750"/>
    <w:rsid w:val="00C45837"/>
    <w:rsid w:val="00C4593E"/>
    <w:rsid w:val="00C46016"/>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293"/>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3408"/>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997"/>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0AA2"/>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E9D"/>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B3D"/>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0E7"/>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AF4"/>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A42"/>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538"/>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EFB"/>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483"/>
    <w:rsid w:val="00DA7878"/>
    <w:rsid w:val="00DA78E3"/>
    <w:rsid w:val="00DB038E"/>
    <w:rsid w:val="00DB045D"/>
    <w:rsid w:val="00DB0D49"/>
    <w:rsid w:val="00DB0F51"/>
    <w:rsid w:val="00DB166D"/>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665"/>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887"/>
    <w:rsid w:val="00DD6AF4"/>
    <w:rsid w:val="00DD6AF8"/>
    <w:rsid w:val="00DD70A6"/>
    <w:rsid w:val="00DD7458"/>
    <w:rsid w:val="00DD76A8"/>
    <w:rsid w:val="00DD7AB9"/>
    <w:rsid w:val="00DE08E8"/>
    <w:rsid w:val="00DE11BC"/>
    <w:rsid w:val="00DE1245"/>
    <w:rsid w:val="00DE158B"/>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905"/>
    <w:rsid w:val="00E05D7E"/>
    <w:rsid w:val="00E05E88"/>
    <w:rsid w:val="00E0678C"/>
    <w:rsid w:val="00E06A8F"/>
    <w:rsid w:val="00E06A9F"/>
    <w:rsid w:val="00E06CA6"/>
    <w:rsid w:val="00E0706B"/>
    <w:rsid w:val="00E07869"/>
    <w:rsid w:val="00E07AD3"/>
    <w:rsid w:val="00E07FC9"/>
    <w:rsid w:val="00E1002A"/>
    <w:rsid w:val="00E1061E"/>
    <w:rsid w:val="00E10D8A"/>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82D"/>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0CE"/>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E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4DFD"/>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286"/>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5D1"/>
    <w:rsid w:val="00EA0619"/>
    <w:rsid w:val="00EA0923"/>
    <w:rsid w:val="00EA0A6D"/>
    <w:rsid w:val="00EA1006"/>
    <w:rsid w:val="00EA1661"/>
    <w:rsid w:val="00EA1931"/>
    <w:rsid w:val="00EA1BC0"/>
    <w:rsid w:val="00EA1BE3"/>
    <w:rsid w:val="00EA1ECB"/>
    <w:rsid w:val="00EA22A9"/>
    <w:rsid w:val="00EA25F0"/>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1C9"/>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9AE"/>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8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6DB1"/>
    <w:rsid w:val="00ED70B1"/>
    <w:rsid w:val="00ED716B"/>
    <w:rsid w:val="00ED769E"/>
    <w:rsid w:val="00ED7778"/>
    <w:rsid w:val="00ED7BE4"/>
    <w:rsid w:val="00ED7C8F"/>
    <w:rsid w:val="00ED7D9B"/>
    <w:rsid w:val="00ED7E0C"/>
    <w:rsid w:val="00EE0130"/>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1F09"/>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03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66D"/>
    <w:rsid w:val="00F46C88"/>
    <w:rsid w:val="00F4703A"/>
    <w:rsid w:val="00F471C9"/>
    <w:rsid w:val="00F4764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2B8D"/>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89"/>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6FB5"/>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1BF"/>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189"/>
    <w:rsid w:val="00FD722A"/>
    <w:rsid w:val="00FD727A"/>
    <w:rsid w:val="00FD76FC"/>
    <w:rsid w:val="00FD778E"/>
    <w:rsid w:val="00FE0009"/>
    <w:rsid w:val="00FE00EC"/>
    <w:rsid w:val="00FE0275"/>
    <w:rsid w:val="00FE04B7"/>
    <w:rsid w:val="00FE05A4"/>
    <w:rsid w:val="00FE0AF2"/>
    <w:rsid w:val="00FE0C01"/>
    <w:rsid w:val="00FE137F"/>
    <w:rsid w:val="00FE143A"/>
    <w:rsid w:val="00FE1BE1"/>
    <w:rsid w:val="00FE255B"/>
    <w:rsid w:val="00FE2932"/>
    <w:rsid w:val="00FE2CC1"/>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790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
    <w:basedOn w:val="a3"/>
    <w:next w:val="afa"/>
    <w:uiPriority w:val="39"/>
    <w:rsid w:val="00ED381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9034892">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013551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493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87567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298402">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3797566">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689180">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673876">
      <w:bodyDiv w:val="1"/>
      <w:marLeft w:val="0"/>
      <w:marRight w:val="0"/>
      <w:marTop w:val="0"/>
      <w:marBottom w:val="0"/>
      <w:divBdr>
        <w:top w:val="none" w:sz="0" w:space="0" w:color="auto"/>
        <w:left w:val="none" w:sz="0" w:space="0" w:color="auto"/>
        <w:bottom w:val="none" w:sz="0" w:space="0" w:color="auto"/>
        <w:right w:val="none" w:sz="0" w:space="0" w:color="auto"/>
      </w:divBdr>
      <w:divsChild>
        <w:div w:id="551888583">
          <w:marLeft w:val="706"/>
          <w:marRight w:val="0"/>
          <w:marTop w:val="58"/>
          <w:marBottom w:val="0"/>
          <w:divBdr>
            <w:top w:val="none" w:sz="0" w:space="0" w:color="auto"/>
            <w:left w:val="none" w:sz="0" w:space="0" w:color="auto"/>
            <w:bottom w:val="none" w:sz="0" w:space="0" w:color="auto"/>
            <w:right w:val="none" w:sz="0" w:space="0" w:color="auto"/>
          </w:divBdr>
        </w:div>
        <w:div w:id="1542011040">
          <w:marLeft w:val="979"/>
          <w:marRight w:val="0"/>
          <w:marTop w:val="48"/>
          <w:marBottom w:val="0"/>
          <w:divBdr>
            <w:top w:val="none" w:sz="0" w:space="0" w:color="auto"/>
            <w:left w:val="none" w:sz="0" w:space="0" w:color="auto"/>
            <w:bottom w:val="none" w:sz="0" w:space="0" w:color="auto"/>
            <w:right w:val="none" w:sz="0" w:space="0" w:color="auto"/>
          </w:divBdr>
        </w:div>
        <w:div w:id="1969968060">
          <w:marLeft w:val="979"/>
          <w:marRight w:val="0"/>
          <w:marTop w:val="48"/>
          <w:marBottom w:val="0"/>
          <w:divBdr>
            <w:top w:val="none" w:sz="0" w:space="0" w:color="auto"/>
            <w:left w:val="none" w:sz="0" w:space="0" w:color="auto"/>
            <w:bottom w:val="none" w:sz="0" w:space="0" w:color="auto"/>
            <w:right w:val="none" w:sz="0" w:space="0" w:color="auto"/>
          </w:divBdr>
        </w:div>
        <w:div w:id="535430512">
          <w:marLeft w:val="706"/>
          <w:marRight w:val="0"/>
          <w:marTop w:val="58"/>
          <w:marBottom w:val="0"/>
          <w:divBdr>
            <w:top w:val="none" w:sz="0" w:space="0" w:color="auto"/>
            <w:left w:val="none" w:sz="0" w:space="0" w:color="auto"/>
            <w:bottom w:val="none" w:sz="0" w:space="0" w:color="auto"/>
            <w:right w:val="none" w:sz="0" w:space="0" w:color="auto"/>
          </w:divBdr>
        </w:div>
        <w:div w:id="1590776653">
          <w:marLeft w:val="979"/>
          <w:marRight w:val="0"/>
          <w:marTop w:val="48"/>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1418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984513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A7D72-7FBC-4337-B2EA-4626B00E6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1457</Words>
  <Characters>8309</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2020-10-14T23:32:00Z</dcterms:created>
  <dcterms:modified xsi:type="dcterms:W3CDTF">2020-10-16T06:29:00Z</dcterms:modified>
</cp:coreProperties>
</file>